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2" w:rsidRDefault="00766F05" w:rsidP="00766F05">
      <w:pPr>
        <w:jc w:val="center"/>
        <w:rPr>
          <w:b/>
        </w:rPr>
      </w:pPr>
      <w:r>
        <w:rPr>
          <w:b/>
        </w:rPr>
        <w:t>1</w:t>
      </w:r>
      <w:r w:rsidR="00BA70A2">
        <w:rPr>
          <w:b/>
        </w:rPr>
        <w:t>6</w:t>
      </w:r>
      <w:r>
        <w:rPr>
          <w:b/>
        </w:rPr>
        <w:t xml:space="preserve"> июля </w:t>
      </w:r>
      <w:r w:rsidR="00A85D20">
        <w:rPr>
          <w:b/>
        </w:rPr>
        <w:t>истекает срок</w:t>
      </w:r>
      <w:bookmarkStart w:id="0" w:name="_GoBack"/>
      <w:bookmarkEnd w:id="0"/>
      <w:r>
        <w:rPr>
          <w:b/>
        </w:rPr>
        <w:t xml:space="preserve"> уплаты налога на доходы </w:t>
      </w:r>
    </w:p>
    <w:p w:rsidR="00766F05" w:rsidRDefault="00766F05" w:rsidP="00766F05">
      <w:pPr>
        <w:jc w:val="center"/>
        <w:rPr>
          <w:b/>
        </w:rPr>
      </w:pPr>
      <w:r>
        <w:rPr>
          <w:b/>
        </w:rPr>
        <w:t>физических лиц за 201</w:t>
      </w:r>
      <w:r w:rsidR="00BA70A2">
        <w:rPr>
          <w:b/>
        </w:rPr>
        <w:t>7</w:t>
      </w:r>
      <w:r>
        <w:rPr>
          <w:b/>
        </w:rPr>
        <w:t xml:space="preserve"> год</w:t>
      </w:r>
    </w:p>
    <w:p w:rsidR="00766F05" w:rsidRDefault="00766F05" w:rsidP="00766F05">
      <w:pPr>
        <w:tabs>
          <w:tab w:val="left" w:pos="1574"/>
        </w:tabs>
      </w:pPr>
      <w:r>
        <w:tab/>
      </w:r>
    </w:p>
    <w:p w:rsidR="00766F05" w:rsidRDefault="00DE6A2E" w:rsidP="00766F05">
      <w:pPr>
        <w:ind w:firstLine="720"/>
        <w:jc w:val="both"/>
      </w:pPr>
      <w:r>
        <w:t>Федеральная налоговая служба</w:t>
      </w:r>
      <w:r w:rsidR="00766F05">
        <w:t xml:space="preserve"> обращает внимание, что срок уплаты налога на доходы физических лиц, исчисленного на основании налоговой декларации</w:t>
      </w:r>
      <w:r w:rsidR="00107891">
        <w:t xml:space="preserve"> за 2017 год</w:t>
      </w:r>
      <w:r w:rsidR="00766F05">
        <w:t xml:space="preserve">, истекает </w:t>
      </w:r>
      <w:r w:rsidR="00766F05">
        <w:rPr>
          <w:b/>
        </w:rPr>
        <w:t>1</w:t>
      </w:r>
      <w:r w:rsidR="00BA70A2">
        <w:rPr>
          <w:b/>
        </w:rPr>
        <w:t>6</w:t>
      </w:r>
      <w:r w:rsidR="00766F05">
        <w:rPr>
          <w:b/>
        </w:rPr>
        <w:t xml:space="preserve"> июля </w:t>
      </w:r>
      <w:r w:rsidR="00766F05" w:rsidRPr="00DE6A2E">
        <w:rPr>
          <w:b/>
        </w:rPr>
        <w:t>201</w:t>
      </w:r>
      <w:r w:rsidR="00BA70A2" w:rsidRPr="00DE6A2E">
        <w:rPr>
          <w:b/>
        </w:rPr>
        <w:t>8</w:t>
      </w:r>
      <w:r w:rsidR="00766F05">
        <w:t xml:space="preserve"> года.</w:t>
      </w:r>
    </w:p>
    <w:p w:rsidR="00766F05" w:rsidRDefault="00766F05" w:rsidP="00766F05">
      <w:pPr>
        <w:ind w:firstLine="720"/>
        <w:jc w:val="both"/>
      </w:pPr>
      <w:r>
        <w:t>То есть</w:t>
      </w:r>
      <w:r w:rsidR="00107891">
        <w:t>,</w:t>
      </w:r>
      <w:r>
        <w:t xml:space="preserve"> налогоплательщики, у которых на основании налоговой декларации по налогу на доходы физических лиц исчислена сумма налога </w:t>
      </w:r>
      <w:r>
        <w:rPr>
          <w:b/>
        </w:rPr>
        <w:t>к уплате</w:t>
      </w:r>
      <w:r>
        <w:t xml:space="preserve">, обязаны уплатить ее по месту жительства налогоплательщика не позднее </w:t>
      </w:r>
      <w:r>
        <w:rPr>
          <w:b/>
        </w:rPr>
        <w:t>1</w:t>
      </w:r>
      <w:r w:rsidR="00BA70A2">
        <w:rPr>
          <w:b/>
        </w:rPr>
        <w:t>6</w:t>
      </w:r>
      <w:r>
        <w:rPr>
          <w:b/>
        </w:rPr>
        <w:t xml:space="preserve"> июля</w:t>
      </w:r>
      <w:r>
        <w:t xml:space="preserve"> </w:t>
      </w:r>
      <w:r w:rsidRPr="00DE6A2E">
        <w:rPr>
          <w:b/>
        </w:rPr>
        <w:t>201</w:t>
      </w:r>
      <w:r w:rsidR="00BA70A2" w:rsidRPr="00DE6A2E">
        <w:rPr>
          <w:b/>
        </w:rPr>
        <w:t>8</w:t>
      </w:r>
      <w:r>
        <w:t xml:space="preserve"> года.</w:t>
      </w:r>
    </w:p>
    <w:p w:rsidR="00766F05" w:rsidRDefault="00766F05" w:rsidP="00766F05">
      <w:pPr>
        <w:ind w:firstLine="720"/>
        <w:jc w:val="both"/>
        <w:rPr>
          <w:bCs/>
          <w:snapToGrid w:val="0"/>
        </w:rPr>
      </w:pPr>
      <w:r>
        <w:t xml:space="preserve">Узнать о ходе проведения проверки представленной налоговой декларации, а также о наличии либо отсутствии заложенности по налогам можно воспользовавшись онлайн-сервисом </w:t>
      </w:r>
      <w:r w:rsidR="00107891">
        <w:t xml:space="preserve">официального сайта </w:t>
      </w:r>
      <w:r>
        <w:t xml:space="preserve">ФНС России </w:t>
      </w:r>
      <w:hyperlink r:id="rId5" w:history="1">
        <w:r>
          <w:rPr>
            <w:rStyle w:val="a3"/>
            <w:color w:val="auto"/>
            <w:u w:val="none"/>
          </w:rPr>
          <w:t>«Личный кабинет налогоплательщика для физических лиц»</w:t>
        </w:r>
      </w:hyperlink>
      <w:r>
        <w:t xml:space="preserve"> (</w:t>
      </w:r>
      <w:r w:rsidRPr="00107891">
        <w:rPr>
          <w:b/>
          <w:bCs/>
          <w:snapToGrid w:val="0"/>
        </w:rPr>
        <w:t>www.nalog.ru</w:t>
      </w:r>
      <w:r>
        <w:rPr>
          <w:bCs/>
          <w:snapToGrid w:val="0"/>
        </w:rPr>
        <w:t>). Если камеральная проверка представленной Вами декларации оканчивается позже указанного срока уплаты, то Вам следует оплатить налог на доходы по той сумме, которую Вы указали самостоятельно</w:t>
      </w:r>
      <w:r w:rsidR="00107891">
        <w:rPr>
          <w:bCs/>
          <w:snapToGrid w:val="0"/>
        </w:rPr>
        <w:t>,</w:t>
      </w:r>
      <w:r>
        <w:rPr>
          <w:bCs/>
          <w:snapToGrid w:val="0"/>
        </w:rPr>
        <w:t xml:space="preserve"> не позднее </w:t>
      </w:r>
      <w:r w:rsidRPr="00020A30">
        <w:rPr>
          <w:b/>
          <w:bCs/>
          <w:snapToGrid w:val="0"/>
        </w:rPr>
        <w:t>1</w:t>
      </w:r>
      <w:r w:rsidR="00020A30" w:rsidRPr="00020A30">
        <w:rPr>
          <w:b/>
          <w:bCs/>
          <w:snapToGrid w:val="0"/>
        </w:rPr>
        <w:t>6</w:t>
      </w:r>
      <w:r w:rsidRPr="00020A30">
        <w:rPr>
          <w:b/>
          <w:bCs/>
          <w:snapToGrid w:val="0"/>
        </w:rPr>
        <w:t xml:space="preserve"> июля 201</w:t>
      </w:r>
      <w:r w:rsidR="00020A30" w:rsidRPr="00020A30">
        <w:rPr>
          <w:b/>
          <w:bCs/>
          <w:snapToGrid w:val="0"/>
        </w:rPr>
        <w:t>8</w:t>
      </w:r>
      <w:r w:rsidRPr="00020A30">
        <w:rPr>
          <w:b/>
          <w:bCs/>
          <w:snapToGrid w:val="0"/>
        </w:rPr>
        <w:t xml:space="preserve"> года</w:t>
      </w:r>
      <w:r>
        <w:rPr>
          <w:bCs/>
          <w:snapToGrid w:val="0"/>
        </w:rPr>
        <w:t>.</w:t>
      </w:r>
    </w:p>
    <w:p w:rsidR="00766F05" w:rsidRDefault="00766F05" w:rsidP="00766F05">
      <w:pPr>
        <w:ind w:firstLine="720"/>
        <w:jc w:val="both"/>
      </w:pPr>
      <w:r>
        <w:t xml:space="preserve">Для оплаты суммы налога предлагаем Вам воспользоваться сервисом </w:t>
      </w:r>
      <w:r>
        <w:rPr>
          <w:b/>
          <w:bCs/>
        </w:rPr>
        <w:t>«</w:t>
      </w:r>
      <w:r w:rsidR="00466150">
        <w:rPr>
          <w:b/>
          <w:bCs/>
        </w:rPr>
        <w:t>Заплати налоги</w:t>
      </w:r>
      <w:r>
        <w:rPr>
          <w:b/>
          <w:bCs/>
        </w:rPr>
        <w:t>»</w:t>
      </w:r>
      <w:r>
        <w:t xml:space="preserve"> сайта ФНС России. Данный сервис </w:t>
      </w:r>
      <w:proofErr w:type="gramStart"/>
      <w:r>
        <w:t>позволяет</w:t>
      </w:r>
      <w:proofErr w:type="gramEnd"/>
      <w:r>
        <w:t xml:space="preserve"> как сформировать платежный документ для его последующей оплаты в кредитном учреждении, так и уплатить сумму налога в безналичной форме онлайн. </w:t>
      </w:r>
    </w:p>
    <w:p w:rsidR="00766F05" w:rsidRDefault="00766F05" w:rsidP="00766F05">
      <w:pPr>
        <w:ind w:firstLine="720"/>
        <w:jc w:val="both"/>
      </w:pPr>
      <w:r>
        <w:t>Обращаем Ваше внимание, что в соответствии с п. 3 ст. 75 Налогового кодекса РФ в случае уплаты налога после установленного срока за каждый день просрочки платежа начисляется пеня в размере одной трехсотой действующей ставки рефинансирования Центрального банка Российской Федерации.</w:t>
      </w:r>
    </w:p>
    <w:p w:rsidR="00766F05" w:rsidRDefault="00766F05" w:rsidP="00766F05">
      <w:pPr>
        <w:ind w:firstLine="709"/>
        <w:jc w:val="both"/>
        <w:rPr>
          <w:color w:val="000000"/>
          <w:shd w:val="clear" w:color="auto" w:fill="FDFDFD"/>
        </w:rPr>
      </w:pPr>
      <w:r>
        <w:t xml:space="preserve">По всем вопросам, связанным с уплатой налогов, обращаться в </w:t>
      </w:r>
      <w:proofErr w:type="gramStart"/>
      <w:r>
        <w:rPr>
          <w:color w:val="000000"/>
          <w:shd w:val="clear" w:color="auto" w:fill="FDFDFD"/>
        </w:rPr>
        <w:t>Межрайонную</w:t>
      </w:r>
      <w:proofErr w:type="gramEnd"/>
      <w:r>
        <w:rPr>
          <w:color w:val="000000"/>
          <w:shd w:val="clear" w:color="auto" w:fill="FDFDFD"/>
        </w:rPr>
        <w:t xml:space="preserve"> ИФНС России № 10 по Красноярскому краю 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г. Минусинск 8(391-32) 2-59-51, 2-23-73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п. Шушенское 8(391-39) 3-12-46,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с. Ермаковское 8(391-38) 2-13-57,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п. Курагино 8(391-36) 2-22-39,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c. Краснотуранск 8(391-34) 2-15-47</w:t>
      </w:r>
    </w:p>
    <w:p w:rsidR="00766F05" w:rsidRDefault="00766F05" w:rsidP="00766F05">
      <w:pPr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 xml:space="preserve">с. </w:t>
      </w:r>
      <w:proofErr w:type="spellStart"/>
      <w:r>
        <w:rPr>
          <w:color w:val="000000"/>
          <w:sz w:val="30"/>
          <w:szCs w:val="30"/>
          <w:shd w:val="clear" w:color="auto" w:fill="FDFDFD"/>
        </w:rPr>
        <w:t>Идринское</w:t>
      </w:r>
      <w:proofErr w:type="spellEnd"/>
      <w:r>
        <w:rPr>
          <w:color w:val="000000"/>
          <w:sz w:val="30"/>
          <w:szCs w:val="30"/>
          <w:shd w:val="clear" w:color="auto" w:fill="FDFDFD"/>
        </w:rPr>
        <w:t xml:space="preserve"> 8(391-35) 2-29-13</w:t>
      </w:r>
    </w:p>
    <w:p w:rsidR="00766F05" w:rsidRDefault="00766F05" w:rsidP="00766F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  <w:shd w:val="clear" w:color="auto" w:fill="FDFDFD"/>
        </w:rPr>
      </w:pPr>
      <w:r>
        <w:rPr>
          <w:color w:val="000000"/>
          <w:sz w:val="30"/>
          <w:szCs w:val="30"/>
          <w:shd w:val="clear" w:color="auto" w:fill="FDFDFD"/>
        </w:rPr>
        <w:t>с. Каратузское 8(391-37) 2-10-72</w:t>
      </w:r>
    </w:p>
    <w:p w:rsidR="00766F05" w:rsidRDefault="00766F05" w:rsidP="00766F05">
      <w:pPr>
        <w:ind w:firstLine="720"/>
        <w:jc w:val="both"/>
      </w:pPr>
    </w:p>
    <w:p w:rsidR="00766F05" w:rsidRDefault="00766F05" w:rsidP="00766F05">
      <w:pPr>
        <w:jc w:val="both"/>
      </w:pPr>
    </w:p>
    <w:p w:rsidR="00CB44A1" w:rsidRDefault="00A85D20"/>
    <w:sectPr w:rsidR="00C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FF"/>
    <w:rsid w:val="00020A30"/>
    <w:rsid w:val="00107891"/>
    <w:rsid w:val="00466150"/>
    <w:rsid w:val="005847FF"/>
    <w:rsid w:val="00757C49"/>
    <w:rsid w:val="00766F05"/>
    <w:rsid w:val="00A85D20"/>
    <w:rsid w:val="00BA70A2"/>
    <w:rsid w:val="00DE6A2E"/>
    <w:rsid w:val="00F4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6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6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5</cp:revision>
  <cp:lastPrinted>2018-05-04T04:14:00Z</cp:lastPrinted>
  <dcterms:created xsi:type="dcterms:W3CDTF">2018-04-09T04:18:00Z</dcterms:created>
  <dcterms:modified xsi:type="dcterms:W3CDTF">2018-05-04T04:14:00Z</dcterms:modified>
</cp:coreProperties>
</file>