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69" w:rsidRPr="003214B4" w:rsidRDefault="00704779" w:rsidP="00F05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</w:t>
      </w:r>
      <w:r w:rsidR="00F05F69" w:rsidRPr="003214B4">
        <w:rPr>
          <w:rFonts w:ascii="Times New Roman" w:hAnsi="Times New Roman"/>
          <w:sz w:val="28"/>
          <w:szCs w:val="28"/>
        </w:rPr>
        <w:t xml:space="preserve">МИНИСТРАЦИЯ </w:t>
      </w:r>
      <w:r w:rsidR="003214B4">
        <w:rPr>
          <w:rFonts w:ascii="Times New Roman" w:hAnsi="Times New Roman"/>
          <w:sz w:val="28"/>
          <w:szCs w:val="28"/>
        </w:rPr>
        <w:t>МОТО</w:t>
      </w:r>
      <w:r w:rsidR="00426A91">
        <w:rPr>
          <w:rFonts w:ascii="Times New Roman" w:hAnsi="Times New Roman"/>
          <w:sz w:val="28"/>
          <w:szCs w:val="28"/>
        </w:rPr>
        <w:t>Р</w:t>
      </w:r>
      <w:r w:rsidR="003214B4">
        <w:rPr>
          <w:rFonts w:ascii="Times New Roman" w:hAnsi="Times New Roman"/>
          <w:sz w:val="28"/>
          <w:szCs w:val="28"/>
        </w:rPr>
        <w:t>СКО</w:t>
      </w:r>
      <w:r w:rsidR="00426A91">
        <w:rPr>
          <w:rFonts w:ascii="Times New Roman" w:hAnsi="Times New Roman"/>
          <w:sz w:val="28"/>
          <w:szCs w:val="28"/>
        </w:rPr>
        <w:t>ГО</w:t>
      </w:r>
      <w:r w:rsidR="00F05F69" w:rsidRPr="003214B4">
        <w:rPr>
          <w:rFonts w:ascii="Times New Roman" w:hAnsi="Times New Roman"/>
          <w:sz w:val="28"/>
          <w:szCs w:val="28"/>
        </w:rPr>
        <w:t xml:space="preserve"> СЕЛЬСОВЕТА</w:t>
      </w:r>
    </w:p>
    <w:p w:rsidR="00F05F69" w:rsidRPr="003214B4" w:rsidRDefault="00F05F69" w:rsidP="00F05F69">
      <w:pPr>
        <w:jc w:val="center"/>
        <w:rPr>
          <w:rFonts w:ascii="Times New Roman" w:hAnsi="Times New Roman"/>
          <w:sz w:val="28"/>
          <w:szCs w:val="28"/>
        </w:rPr>
      </w:pPr>
      <w:r w:rsidRPr="003214B4">
        <w:rPr>
          <w:rFonts w:ascii="Times New Roman" w:hAnsi="Times New Roman"/>
          <w:sz w:val="28"/>
          <w:szCs w:val="28"/>
        </w:rPr>
        <w:t>ПОСТАНОВЛЕНИЕ</w:t>
      </w:r>
    </w:p>
    <w:p w:rsidR="00F05F69" w:rsidRPr="003214B4" w:rsidRDefault="00704779" w:rsidP="00F05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2906">
        <w:rPr>
          <w:rFonts w:ascii="Times New Roman" w:hAnsi="Times New Roman"/>
          <w:sz w:val="28"/>
          <w:szCs w:val="28"/>
        </w:rPr>
        <w:t>1</w:t>
      </w:r>
      <w:r w:rsidR="00F05F69" w:rsidRPr="003214B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F05F69" w:rsidRPr="003214B4">
        <w:rPr>
          <w:rFonts w:ascii="Times New Roman" w:hAnsi="Times New Roman"/>
          <w:sz w:val="28"/>
          <w:szCs w:val="28"/>
        </w:rPr>
        <w:t xml:space="preserve">.2017                   </w:t>
      </w:r>
      <w:r w:rsidR="003214B4">
        <w:rPr>
          <w:rFonts w:ascii="Times New Roman" w:hAnsi="Times New Roman"/>
          <w:sz w:val="28"/>
          <w:szCs w:val="28"/>
        </w:rPr>
        <w:t xml:space="preserve">     </w:t>
      </w:r>
      <w:r w:rsidR="00F05F69" w:rsidRPr="003214B4">
        <w:rPr>
          <w:rFonts w:ascii="Times New Roman" w:hAnsi="Times New Roman"/>
          <w:sz w:val="28"/>
          <w:szCs w:val="28"/>
        </w:rPr>
        <w:t xml:space="preserve">                с. </w:t>
      </w:r>
      <w:r w:rsidR="00BF604E">
        <w:rPr>
          <w:rFonts w:ascii="Times New Roman" w:hAnsi="Times New Roman"/>
          <w:sz w:val="28"/>
          <w:szCs w:val="28"/>
        </w:rPr>
        <w:t>Моторское</w:t>
      </w:r>
      <w:r w:rsidR="00F05F69" w:rsidRPr="003214B4">
        <w:rPr>
          <w:rFonts w:ascii="Times New Roman" w:hAnsi="Times New Roman"/>
          <w:sz w:val="28"/>
          <w:szCs w:val="28"/>
        </w:rPr>
        <w:t xml:space="preserve">                </w:t>
      </w:r>
      <w:r w:rsidR="00BF604E">
        <w:rPr>
          <w:rFonts w:ascii="Times New Roman" w:hAnsi="Times New Roman"/>
          <w:sz w:val="28"/>
          <w:szCs w:val="28"/>
        </w:rPr>
        <w:t xml:space="preserve">                             </w:t>
      </w:r>
      <w:r w:rsidR="00F05F69" w:rsidRPr="003214B4">
        <w:rPr>
          <w:rFonts w:ascii="Times New Roman" w:hAnsi="Times New Roman"/>
          <w:sz w:val="28"/>
          <w:szCs w:val="28"/>
        </w:rPr>
        <w:t xml:space="preserve">  №</w:t>
      </w:r>
      <w:r w:rsidR="003F2906">
        <w:rPr>
          <w:rFonts w:ascii="Times New Roman" w:hAnsi="Times New Roman"/>
          <w:sz w:val="28"/>
          <w:szCs w:val="28"/>
        </w:rPr>
        <w:t xml:space="preserve"> 82</w:t>
      </w:r>
      <w:r w:rsidR="00BF604E">
        <w:rPr>
          <w:rFonts w:ascii="Times New Roman" w:hAnsi="Times New Roman"/>
          <w:sz w:val="28"/>
          <w:szCs w:val="28"/>
        </w:rPr>
        <w:t>-П</w:t>
      </w:r>
    </w:p>
    <w:p w:rsidR="00F05F69" w:rsidRPr="003214B4" w:rsidRDefault="00F05F69" w:rsidP="00F05F69">
      <w:pPr>
        <w:rPr>
          <w:rFonts w:ascii="Times New Roman" w:hAnsi="Times New Roman"/>
          <w:sz w:val="28"/>
          <w:szCs w:val="28"/>
        </w:rPr>
      </w:pPr>
    </w:p>
    <w:p w:rsidR="00F05F69" w:rsidRPr="003214B4" w:rsidRDefault="00F05F69" w:rsidP="00F05F69">
      <w:pPr>
        <w:rPr>
          <w:rFonts w:ascii="Times New Roman" w:hAnsi="Times New Roman"/>
          <w:sz w:val="28"/>
          <w:szCs w:val="28"/>
        </w:rPr>
      </w:pPr>
      <w:bookmarkStart w:id="0" w:name="_GoBack"/>
      <w:r w:rsidRPr="003214B4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«О формировании </w:t>
      </w:r>
      <w:r w:rsidR="00646D7A" w:rsidRPr="003214B4">
        <w:rPr>
          <w:rFonts w:ascii="Times New Roman" w:hAnsi="Times New Roman"/>
          <w:sz w:val="28"/>
          <w:szCs w:val="28"/>
        </w:rPr>
        <w:t>комфортной</w:t>
      </w:r>
      <w:r w:rsidR="00BF604E">
        <w:rPr>
          <w:rFonts w:ascii="Times New Roman" w:hAnsi="Times New Roman"/>
          <w:sz w:val="28"/>
          <w:szCs w:val="28"/>
        </w:rPr>
        <w:t xml:space="preserve"> </w:t>
      </w:r>
      <w:r w:rsidR="001428A4" w:rsidRPr="003214B4">
        <w:rPr>
          <w:rFonts w:ascii="Times New Roman" w:hAnsi="Times New Roman"/>
          <w:sz w:val="28"/>
          <w:szCs w:val="28"/>
        </w:rPr>
        <w:t xml:space="preserve">сельской </w:t>
      </w:r>
      <w:r w:rsidRPr="003214B4">
        <w:rPr>
          <w:rFonts w:ascii="Times New Roman" w:hAnsi="Times New Roman"/>
          <w:sz w:val="28"/>
          <w:szCs w:val="28"/>
        </w:rPr>
        <w:t>среды</w:t>
      </w:r>
      <w:r w:rsidR="00BF604E">
        <w:rPr>
          <w:rFonts w:ascii="Times New Roman" w:hAnsi="Times New Roman"/>
          <w:sz w:val="28"/>
          <w:szCs w:val="28"/>
        </w:rPr>
        <w:t xml:space="preserve"> на </w:t>
      </w:r>
      <w:r w:rsidRPr="003214B4">
        <w:rPr>
          <w:rFonts w:ascii="Times New Roman" w:hAnsi="Times New Roman"/>
          <w:sz w:val="28"/>
          <w:szCs w:val="28"/>
        </w:rPr>
        <w:t xml:space="preserve">территории </w:t>
      </w:r>
      <w:r w:rsidR="00BF604E">
        <w:rPr>
          <w:rFonts w:ascii="Times New Roman" w:hAnsi="Times New Roman"/>
          <w:sz w:val="28"/>
          <w:szCs w:val="28"/>
        </w:rPr>
        <w:t>Моторского</w:t>
      </w:r>
      <w:r w:rsidRPr="003214B4">
        <w:rPr>
          <w:rFonts w:ascii="Times New Roman" w:hAnsi="Times New Roman"/>
          <w:sz w:val="28"/>
          <w:szCs w:val="28"/>
        </w:rPr>
        <w:t xml:space="preserve"> сельсовета</w:t>
      </w:r>
      <w:r w:rsidR="00BF604E">
        <w:rPr>
          <w:rFonts w:ascii="Times New Roman" w:hAnsi="Times New Roman"/>
          <w:sz w:val="28"/>
          <w:szCs w:val="28"/>
        </w:rPr>
        <w:t xml:space="preserve"> на 2018-2022 годы</w:t>
      </w:r>
      <w:r w:rsidRPr="003214B4">
        <w:rPr>
          <w:rFonts w:ascii="Times New Roman" w:hAnsi="Times New Roman"/>
          <w:sz w:val="28"/>
          <w:szCs w:val="28"/>
        </w:rPr>
        <w:t>».</w:t>
      </w:r>
      <w:bookmarkEnd w:id="0"/>
    </w:p>
    <w:p w:rsidR="00F05F69" w:rsidRPr="003214B4" w:rsidRDefault="00F05F69" w:rsidP="00BF604E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3214B4">
        <w:rPr>
          <w:rFonts w:ascii="Times New Roman" w:hAnsi="Times New Roman"/>
          <w:sz w:val="28"/>
          <w:szCs w:val="28"/>
        </w:rPr>
        <w:tab/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 руководствуясь Федеральным закон</w:t>
      </w:r>
      <w:r w:rsidR="00BF604E">
        <w:rPr>
          <w:rFonts w:ascii="Times New Roman" w:hAnsi="Times New Roman"/>
          <w:sz w:val="28"/>
          <w:szCs w:val="28"/>
        </w:rPr>
        <w:t>ом от 06.10.2003 года №131-ФЗ «</w:t>
      </w:r>
      <w:r w:rsidRPr="003214B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постановлением Правительства Российской Федерации от 10.02.2017 года №169</w:t>
      </w:r>
      <w:r w:rsidR="00BF604E">
        <w:rPr>
          <w:rFonts w:ascii="Times New Roman" w:hAnsi="Times New Roman"/>
          <w:sz w:val="28"/>
          <w:szCs w:val="28"/>
        </w:rPr>
        <w:t xml:space="preserve"> «</w:t>
      </w:r>
      <w:r w:rsidRPr="003214B4">
        <w:rPr>
          <w:rFonts w:ascii="Times New Roman" w:hAnsi="Times New Roman"/>
          <w:sz w:val="28"/>
          <w:szCs w:val="28"/>
        </w:rPr>
        <w:t xml:space="preserve">Об утверждении Правил предоставления и распределения субсидий </w:t>
      </w:r>
      <w:r w:rsidR="00646D7A" w:rsidRPr="003214B4">
        <w:rPr>
          <w:rFonts w:ascii="Times New Roman" w:hAnsi="Times New Roman"/>
          <w:sz w:val="28"/>
          <w:szCs w:val="28"/>
        </w:rPr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</w:t>
      </w:r>
      <w:r w:rsidR="00BF604E">
        <w:rPr>
          <w:rFonts w:ascii="Times New Roman" w:hAnsi="Times New Roman"/>
          <w:sz w:val="28"/>
          <w:szCs w:val="28"/>
        </w:rPr>
        <w:t>рования комфортной  городской (</w:t>
      </w:r>
      <w:r w:rsidR="00646D7A" w:rsidRPr="003214B4">
        <w:rPr>
          <w:rFonts w:ascii="Times New Roman" w:hAnsi="Times New Roman"/>
          <w:sz w:val="28"/>
          <w:szCs w:val="28"/>
        </w:rPr>
        <w:t>сельской) среды в рамках реа</w:t>
      </w:r>
      <w:r w:rsidR="00BF604E">
        <w:rPr>
          <w:rFonts w:ascii="Times New Roman" w:hAnsi="Times New Roman"/>
          <w:sz w:val="28"/>
          <w:szCs w:val="28"/>
        </w:rPr>
        <w:t>лизации приоритетного проекта «</w:t>
      </w:r>
      <w:r w:rsidR="00646D7A" w:rsidRPr="003214B4">
        <w:rPr>
          <w:rFonts w:ascii="Times New Roman" w:hAnsi="Times New Roman"/>
          <w:sz w:val="28"/>
          <w:szCs w:val="28"/>
        </w:rPr>
        <w:t xml:space="preserve">Формирование комфортной городской ( сельской) среды» на 2018-2022 годы» </w:t>
      </w:r>
    </w:p>
    <w:p w:rsidR="00F05F69" w:rsidRDefault="00F05F69" w:rsidP="00BF6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4B4">
        <w:rPr>
          <w:rFonts w:ascii="Times New Roman" w:hAnsi="Times New Roman"/>
          <w:sz w:val="28"/>
          <w:szCs w:val="28"/>
        </w:rPr>
        <w:t>ПОСТАНАВЛЯЮ:</w:t>
      </w:r>
    </w:p>
    <w:p w:rsidR="00BF604E" w:rsidRPr="003214B4" w:rsidRDefault="00BF604E" w:rsidP="00BF6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F69" w:rsidRPr="003214B4" w:rsidRDefault="00F05F69" w:rsidP="00BF604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4B4">
        <w:rPr>
          <w:rFonts w:ascii="Times New Roman" w:hAnsi="Times New Roman"/>
          <w:sz w:val="28"/>
          <w:szCs w:val="28"/>
        </w:rPr>
        <w:t xml:space="preserve">Утвердить </w:t>
      </w:r>
      <w:r w:rsidR="00BF604E">
        <w:rPr>
          <w:rFonts w:ascii="Times New Roman" w:hAnsi="Times New Roman"/>
          <w:sz w:val="28"/>
          <w:szCs w:val="28"/>
        </w:rPr>
        <w:t>муниципальную программу «</w:t>
      </w:r>
      <w:r w:rsidR="00646D7A" w:rsidRPr="003214B4">
        <w:rPr>
          <w:rFonts w:ascii="Times New Roman" w:hAnsi="Times New Roman"/>
          <w:sz w:val="28"/>
          <w:szCs w:val="28"/>
        </w:rPr>
        <w:t xml:space="preserve">О формировании комфортной </w:t>
      </w:r>
      <w:r w:rsidR="001428A4" w:rsidRPr="003214B4">
        <w:rPr>
          <w:rFonts w:ascii="Times New Roman" w:hAnsi="Times New Roman"/>
          <w:sz w:val="28"/>
          <w:szCs w:val="28"/>
        </w:rPr>
        <w:t xml:space="preserve">сельской </w:t>
      </w:r>
      <w:r w:rsidR="00646D7A" w:rsidRPr="003214B4">
        <w:rPr>
          <w:rFonts w:ascii="Times New Roman" w:hAnsi="Times New Roman"/>
          <w:sz w:val="28"/>
          <w:szCs w:val="28"/>
        </w:rPr>
        <w:t xml:space="preserve">среды </w:t>
      </w:r>
      <w:r w:rsidR="00BF604E">
        <w:rPr>
          <w:rFonts w:ascii="Times New Roman" w:hAnsi="Times New Roman"/>
          <w:sz w:val="28"/>
          <w:szCs w:val="28"/>
        </w:rPr>
        <w:t xml:space="preserve">на </w:t>
      </w:r>
      <w:r w:rsidR="00646D7A" w:rsidRPr="003214B4">
        <w:rPr>
          <w:rFonts w:ascii="Times New Roman" w:hAnsi="Times New Roman"/>
          <w:sz w:val="28"/>
          <w:szCs w:val="28"/>
        </w:rPr>
        <w:t xml:space="preserve">территории </w:t>
      </w:r>
      <w:r w:rsidR="00BF604E">
        <w:rPr>
          <w:rFonts w:ascii="Times New Roman" w:hAnsi="Times New Roman"/>
          <w:sz w:val="28"/>
          <w:szCs w:val="28"/>
        </w:rPr>
        <w:t>Моторского</w:t>
      </w:r>
      <w:r w:rsidR="00646D7A" w:rsidRPr="003214B4">
        <w:rPr>
          <w:rFonts w:ascii="Times New Roman" w:hAnsi="Times New Roman"/>
          <w:sz w:val="28"/>
          <w:szCs w:val="28"/>
        </w:rPr>
        <w:t xml:space="preserve"> сельсовета на 2018-2022 годы» согласно приложению.</w:t>
      </w:r>
    </w:p>
    <w:p w:rsidR="00F05F69" w:rsidRPr="003214B4" w:rsidRDefault="00F05F69" w:rsidP="00BF604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4B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3214B4">
        <w:rPr>
          <w:rFonts w:ascii="Times New Roman" w:hAnsi="Times New Roman"/>
          <w:color w:val="1A1A1A" w:themeColor="background1" w:themeShade="1A"/>
          <w:sz w:val="28"/>
          <w:szCs w:val="28"/>
        </w:rPr>
        <w:t>со дня, следующего за днем официального опубликования</w:t>
      </w:r>
      <w:r w:rsidRPr="003214B4">
        <w:rPr>
          <w:rFonts w:ascii="Times New Roman" w:hAnsi="Times New Roman"/>
          <w:sz w:val="28"/>
          <w:szCs w:val="28"/>
        </w:rPr>
        <w:t xml:space="preserve"> в официальном печатном издании «</w:t>
      </w:r>
      <w:r w:rsidR="00BF604E">
        <w:rPr>
          <w:rFonts w:ascii="Times New Roman" w:hAnsi="Times New Roman"/>
          <w:sz w:val="28"/>
          <w:szCs w:val="28"/>
        </w:rPr>
        <w:t>Моторский в</w:t>
      </w:r>
      <w:r w:rsidRPr="003214B4">
        <w:rPr>
          <w:rFonts w:ascii="Times New Roman" w:hAnsi="Times New Roman"/>
          <w:sz w:val="28"/>
          <w:szCs w:val="28"/>
        </w:rPr>
        <w:t xml:space="preserve">естник». </w:t>
      </w:r>
    </w:p>
    <w:p w:rsidR="00F05F69" w:rsidRPr="003214B4" w:rsidRDefault="00F05F69" w:rsidP="00BF604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4B4">
        <w:rPr>
          <w:rFonts w:ascii="Times New Roman" w:hAnsi="Times New Roman"/>
          <w:sz w:val="28"/>
          <w:szCs w:val="28"/>
        </w:rPr>
        <w:t>Контроль</w:t>
      </w:r>
      <w:r w:rsidR="00BF604E">
        <w:rPr>
          <w:rFonts w:ascii="Times New Roman" w:hAnsi="Times New Roman"/>
          <w:sz w:val="28"/>
          <w:szCs w:val="28"/>
        </w:rPr>
        <w:t xml:space="preserve"> за</w:t>
      </w:r>
      <w:r w:rsidRPr="003214B4">
        <w:rPr>
          <w:rFonts w:ascii="Times New Roman" w:hAnsi="Times New Roman"/>
          <w:sz w:val="28"/>
          <w:szCs w:val="28"/>
        </w:rPr>
        <w:t xml:space="preserve"> исполнени</w:t>
      </w:r>
      <w:r w:rsidR="00BF604E">
        <w:rPr>
          <w:rFonts w:ascii="Times New Roman" w:hAnsi="Times New Roman"/>
          <w:sz w:val="28"/>
          <w:szCs w:val="28"/>
        </w:rPr>
        <w:t>ем</w:t>
      </w:r>
      <w:r w:rsidRPr="003214B4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 </w:t>
      </w:r>
    </w:p>
    <w:p w:rsidR="00BF604E" w:rsidRDefault="00BF604E" w:rsidP="00F05F69">
      <w:pPr>
        <w:jc w:val="both"/>
        <w:rPr>
          <w:rFonts w:ascii="Times New Roman" w:hAnsi="Times New Roman"/>
          <w:sz w:val="28"/>
          <w:szCs w:val="28"/>
        </w:rPr>
      </w:pPr>
    </w:p>
    <w:p w:rsidR="00646D7A" w:rsidRPr="003214B4" w:rsidRDefault="00BF604E" w:rsidP="00F05F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05F69" w:rsidRPr="00321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Моторского</w:t>
      </w:r>
      <w:r w:rsidR="00646D7A" w:rsidRPr="003214B4">
        <w:rPr>
          <w:rFonts w:ascii="Times New Roman" w:hAnsi="Times New Roman"/>
          <w:sz w:val="28"/>
          <w:szCs w:val="28"/>
        </w:rPr>
        <w:t xml:space="preserve"> сельсовета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46D7A" w:rsidRPr="003214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А.А.Тонких</w:t>
      </w:r>
    </w:p>
    <w:p w:rsidR="00646D7A" w:rsidRPr="003214B4" w:rsidRDefault="00646D7A" w:rsidP="00F05F69">
      <w:pPr>
        <w:jc w:val="both"/>
        <w:rPr>
          <w:rFonts w:ascii="Times New Roman" w:hAnsi="Times New Roman"/>
          <w:sz w:val="28"/>
          <w:szCs w:val="28"/>
        </w:rPr>
      </w:pPr>
    </w:p>
    <w:p w:rsidR="00646D7A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646D7A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646D7A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704779" w:rsidRDefault="00704779" w:rsidP="00F05F69">
      <w:pPr>
        <w:jc w:val="both"/>
        <w:rPr>
          <w:rFonts w:ascii="Times New Roman" w:hAnsi="Times New Roman"/>
          <w:sz w:val="24"/>
          <w:szCs w:val="24"/>
        </w:rPr>
      </w:pPr>
    </w:p>
    <w:p w:rsidR="00704779" w:rsidRDefault="00704779" w:rsidP="00F05F69">
      <w:pPr>
        <w:jc w:val="both"/>
        <w:rPr>
          <w:rFonts w:ascii="Times New Roman" w:hAnsi="Times New Roman"/>
          <w:sz w:val="24"/>
          <w:szCs w:val="24"/>
        </w:rPr>
      </w:pPr>
    </w:p>
    <w:p w:rsidR="00BF604E" w:rsidRPr="00F05F69" w:rsidRDefault="00BF604E" w:rsidP="00F05F69">
      <w:pPr>
        <w:jc w:val="both"/>
        <w:rPr>
          <w:rFonts w:ascii="Times New Roman" w:hAnsi="Times New Roman"/>
          <w:sz w:val="24"/>
          <w:szCs w:val="24"/>
        </w:rPr>
      </w:pPr>
    </w:p>
    <w:p w:rsidR="00646D7A" w:rsidRPr="00DC0FAB" w:rsidRDefault="00646D7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</w:pPr>
      <w:r w:rsidRPr="00DC0FAB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lastRenderedPageBreak/>
        <w:t xml:space="preserve">Муниципальная программа администрации </w:t>
      </w:r>
      <w:r w:rsidR="00BF604E" w:rsidRPr="00DC0FAB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>Моторского</w:t>
      </w:r>
      <w:r w:rsidRPr="00DC0FAB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 xml:space="preserve"> сельсовета </w:t>
      </w:r>
    </w:p>
    <w:p w:rsidR="00C866D4" w:rsidRPr="00DC0FAB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</w:pPr>
      <w:r w:rsidRPr="00DC0FAB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 xml:space="preserve">Паспорт </w:t>
      </w:r>
    </w:p>
    <w:p w:rsidR="00A7089F" w:rsidRPr="00DC0FAB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</w:pPr>
      <w:r w:rsidRPr="00DC0FAB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 xml:space="preserve">муниципальной </w:t>
      </w:r>
      <w:r w:rsidR="00A7089F" w:rsidRPr="00DC0FAB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 xml:space="preserve">программы </w:t>
      </w:r>
      <w:r w:rsidR="00BF604E" w:rsidRPr="00DC0FAB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>Моторского</w:t>
      </w:r>
      <w:r w:rsidR="00646D7A" w:rsidRPr="00DC0FAB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 xml:space="preserve"> сельсовета </w:t>
      </w:r>
    </w:p>
    <w:p w:rsidR="00CE4219" w:rsidRPr="00DC0FAB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</w:pPr>
      <w:r w:rsidRPr="00DC0FAB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 xml:space="preserve">«Формирование комфортной </w:t>
      </w:r>
      <w:r w:rsidR="001428A4" w:rsidRPr="00DC0FAB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>сельской</w:t>
      </w:r>
      <w:r w:rsidR="00BF604E" w:rsidRPr="00DC0FAB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 xml:space="preserve"> среды на территории Моторского сельсовета</w:t>
      </w:r>
      <w:r w:rsidRPr="00DC0FAB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 xml:space="preserve"> на 2018-2022 годы</w:t>
      </w:r>
      <w:r w:rsidR="00BF604E" w:rsidRPr="00DC0FAB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>»</w:t>
      </w:r>
    </w:p>
    <w:p w:rsidR="00C866D4" w:rsidRPr="00DC0FAB" w:rsidRDefault="00D37B1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</w:pPr>
      <w:r w:rsidRPr="00DC0FAB">
        <w:rPr>
          <w:rFonts w:ascii="Times New Roman" w:eastAsia="SimSun" w:hAnsi="Times New Roman"/>
          <w:b/>
          <w:kern w:val="1"/>
          <w:sz w:val="20"/>
          <w:szCs w:val="20"/>
          <w:lang w:eastAsia="ar-SA"/>
        </w:rPr>
        <w:t xml:space="preserve"> (далее – Программа)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C866D4" w:rsidRPr="00E8704C" w:rsidTr="00DC0FAB">
        <w:trPr>
          <w:trHeight w:val="569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646D7A" w:rsidP="00BF604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BF60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Моторского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BF604E" w:rsidP="00BF6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Моторского</w:t>
            </w:r>
            <w:r w:rsidR="001428A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сельсовета; Граждане, и их объединения; заинтересованные лица;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повышение качества и комфорта сельской среды на территории </w:t>
            </w:r>
            <w:r w:rsidR="00BF604E">
              <w:rPr>
                <w:rFonts w:ascii="Times New Roman" w:hAnsi="Times New Roman"/>
                <w:bCs/>
                <w:sz w:val="24"/>
                <w:szCs w:val="24"/>
              </w:rPr>
              <w:t>Моторского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сельсовета;</w:t>
            </w:r>
          </w:p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реализация участия общественности, граждан заинтересованных лиц в муниципальной программе для совместного определения развития территории, выявление истинных проблем и потребностей людей;</w:t>
            </w:r>
          </w:p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повышение качеств современной сельской среды;</w:t>
            </w:r>
          </w:p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8A4">
              <w:rPr>
                <w:rFonts w:ascii="Times New Roman" w:hAnsi="Times New Roman"/>
                <w:bCs/>
                <w:sz w:val="24"/>
                <w:szCs w:val="24"/>
              </w:rPr>
              <w:t xml:space="preserve">- развитие общественных территорий муниципального  образования. </w:t>
            </w:r>
          </w:p>
          <w:p w:rsidR="00A42389" w:rsidRPr="001428A4" w:rsidRDefault="00A42389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создание наиболее благоприятных  и комфортных условий жизнедеятельности населения. 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4E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146379" w:rsidRPr="00E8704C" w:rsidRDefault="00C866D4" w:rsidP="00DC0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A4" w:rsidRDefault="001428A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благоустроенных общественных территорий муниципального образования, от общего количества общественных территорий муниципального образования;</w:t>
            </w:r>
          </w:p>
          <w:p w:rsidR="001428A4" w:rsidRPr="00E8704C" w:rsidRDefault="001428A4" w:rsidP="00142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участия населения в мероприятиях, проводимых в рамках Программы. 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2022 годы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="003510E4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2"/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________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E8704C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46CE5" w:rsidRPr="00E8704C" w:rsidRDefault="00CC1D4E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DC0FAB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ные источники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  <w:r w:rsidR="00864D6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Моторский сельсовет</w:t>
            </w:r>
          </w:p>
        </w:tc>
      </w:tr>
    </w:tbl>
    <w:p w:rsidR="00DE7375" w:rsidRPr="00E8704C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</w:t>
      </w:r>
      <w:r w:rsidR="001428A4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сельской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</w:t>
      </w:r>
      <w:r w:rsidR="00AC0A25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864D65">
        <w:rPr>
          <w:rFonts w:ascii="Times New Roman" w:hAnsi="Times New Roman"/>
          <w:b/>
          <w:sz w:val="24"/>
          <w:szCs w:val="24"/>
          <w:lang w:eastAsia="ru-RU"/>
        </w:rPr>
        <w:t xml:space="preserve"> Моторского</w:t>
      </w:r>
      <w:r w:rsidR="00AC0A25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сельсовета. 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</w:t>
      </w:r>
      <w:r w:rsidR="00AC0A25"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DC0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AC0A25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Сельская 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включает в себя проведение работ по благоустройству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864D65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комфортной </w:t>
      </w:r>
      <w:r w:rsidR="00AC0A2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, концепций и дизайн-проектов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графика благоустройства: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A94157" w:rsidRPr="00E8704C" w:rsidRDefault="00093DEF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</w:t>
      </w:r>
      <w:r w:rsidR="00C07F00"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Принцип </w:t>
      </w:r>
      <w:r w:rsidR="00864D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Принцип </w:t>
      </w:r>
      <w:r w:rsidR="00864D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864D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главам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864D65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</w:t>
      </w:r>
      <w:r w:rsidR="00A94157"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Принцип </w:t>
      </w:r>
      <w:r w:rsidR="00864D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864D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E8704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vertAlign w:val="superscript"/>
          <w:lang w:eastAsia="ar-SA"/>
        </w:rPr>
        <w:footnoteReference w:id="4"/>
      </w: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lastRenderedPageBreak/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населения с. 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>Моторское,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Каратузского района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>,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Красноярского края на 01.01.2017 года составила- 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>1031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чел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</w:p>
    <w:p w:rsidR="000368C1" w:rsidRDefault="00864D65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257 </w:t>
      </w:r>
      <w:r w:rsidR="00BD41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человек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BD410B">
        <w:rPr>
          <w:rFonts w:ascii="Times New Roman" w:eastAsia="SimSun" w:hAnsi="Times New Roman"/>
          <w:kern w:val="1"/>
          <w:sz w:val="24"/>
          <w:szCs w:val="24"/>
          <w:lang w:eastAsia="ar-SA"/>
        </w:rPr>
        <w:t>1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18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864D65" w:rsidRPr="00E8704C" w:rsidRDefault="00864D65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A37BC6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3.1.2.Стратегия социально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экономического развития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не </w:t>
      </w:r>
      <w:r w:rsidR="00F831C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разрабатывалась. 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</w:t>
      </w:r>
      <w:r w:rsidR="00F831C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2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>0</w:t>
      </w:r>
      <w:r w:rsidR="00F831C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.12.2012 года. 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29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>.0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>3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>.201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года.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864D6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E63E0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( в прокуратуре на проверке) 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1429"/>
        <w:gridCol w:w="1600"/>
      </w:tblGrid>
      <w:tr w:rsidR="00405F44" w:rsidRPr="00E8704C" w:rsidTr="00173584">
        <w:tc>
          <w:tcPr>
            <w:tcW w:w="3506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="00CA10A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E8749A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  <w:r w:rsidRPr="00E8704C">
              <w:rPr>
                <w:rStyle w:val="a6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5"/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405F44" w:rsidRPr="00E8704C" w:rsidRDefault="00E40A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B654C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15075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40AF5" w:rsidRDefault="00E40A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40AF5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B654C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/14400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E40A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B654C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/675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B654C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B654C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675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B654C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1/675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34DD" w:rsidRPr="00E8704C" w:rsidTr="00173584">
        <w:tc>
          <w:tcPr>
            <w:tcW w:w="3506" w:type="pct"/>
          </w:tcPr>
          <w:p w:rsidR="00BB4BDD" w:rsidRPr="00E8704C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Иные показатели</w:t>
            </w:r>
            <w:r w:rsidR="00BB4B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зеленение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свещение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вердое покрытие дорог</w:t>
            </w:r>
          </w:p>
          <w:p w:rsidR="00C834DD" w:rsidRPr="00E8704C" w:rsidRDefault="00C834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E8704C">
        <w:rPr>
          <w:rFonts w:ascii="Times New Roman" w:hAnsi="Times New Roman"/>
          <w:sz w:val="24"/>
          <w:szCs w:val="24"/>
        </w:rPr>
        <w:t xml:space="preserve">ых территорий </w:t>
      </w:r>
      <w:r w:rsidRPr="00E8704C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E8704C">
        <w:rPr>
          <w:rFonts w:ascii="Times New Roman" w:hAnsi="Times New Roman"/>
          <w:sz w:val="24"/>
          <w:szCs w:val="24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DC0FAB" w:rsidRDefault="00DC0FAB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E67E2" w:rsidRPr="00E8704C" w:rsidRDefault="00BE67E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6D286E" w:rsidRPr="00E8704C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10 к Программе. </w:t>
      </w: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>Применение правил благоустройства, утвержденных  органом местного самоуправления  от _____ № _______- по результатам публичных слушаний.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6BD2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</w:t>
      </w:r>
      <w:r w:rsidRPr="00E8704C">
        <w:rPr>
          <w:rFonts w:ascii="Times New Roman" w:hAnsi="Times New Roman"/>
          <w:sz w:val="24"/>
          <w:szCs w:val="24"/>
        </w:rPr>
        <w:lastRenderedPageBreak/>
        <w:t>приказом от 13.04. 2017 № 711/пр и утверждены</w:t>
      </w:r>
      <w:r w:rsidR="00956BD2" w:rsidRPr="00E8704C">
        <w:rPr>
          <w:rStyle w:val="a6"/>
          <w:rFonts w:ascii="Times New Roman" w:hAnsi="Times New Roman"/>
          <w:sz w:val="24"/>
          <w:szCs w:val="24"/>
        </w:rPr>
        <w:footnoteReference w:id="6"/>
      </w:r>
      <w:r w:rsidR="00956BD2" w:rsidRPr="00E8704C">
        <w:rPr>
          <w:rFonts w:ascii="Times New Roman" w:hAnsi="Times New Roman"/>
          <w:sz w:val="24"/>
          <w:szCs w:val="24"/>
        </w:rPr>
        <w:t xml:space="preserve"> ______________________</w:t>
      </w:r>
      <w:r w:rsidR="001343C9" w:rsidRPr="00E8704C">
        <w:rPr>
          <w:rFonts w:ascii="Times New Roman" w:hAnsi="Times New Roman"/>
          <w:sz w:val="24"/>
          <w:szCs w:val="24"/>
        </w:rPr>
        <w:t xml:space="preserve"> на основании публичных слушаний</w:t>
      </w:r>
      <w:r w:rsidR="00956BD2" w:rsidRPr="00E8704C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 xml:space="preserve"> уставом муниципального образования </w:t>
      </w:r>
      <w:r w:rsidRPr="00E8704C">
        <w:rPr>
          <w:rFonts w:ascii="Times New Roman" w:hAnsi="Times New Roman"/>
          <w:bCs/>
          <w:i/>
          <w:sz w:val="24"/>
          <w:szCs w:val="24"/>
        </w:rPr>
        <w:t>и (или) нормативными правовыми актами представительного органа муниципального образования</w:t>
      </w:r>
      <w:r w:rsidRPr="00E8704C">
        <w:rPr>
          <w:rFonts w:ascii="Times New Roman" w:hAnsi="Times New Roman"/>
          <w:bCs/>
          <w:sz w:val="24"/>
          <w:szCs w:val="24"/>
        </w:rPr>
        <w:t xml:space="preserve"> и предусматрива</w:t>
      </w:r>
      <w:r w:rsidR="00E452BC" w:rsidRPr="00E8704C">
        <w:rPr>
          <w:rFonts w:ascii="Times New Roman" w:hAnsi="Times New Roman"/>
          <w:bCs/>
          <w:sz w:val="24"/>
          <w:szCs w:val="24"/>
        </w:rPr>
        <w:t>ет</w:t>
      </w:r>
      <w:r w:rsidRPr="00E8704C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DE5478" w:rsidRPr="00E8704C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Публичные слушания проведены _________________</w:t>
      </w:r>
      <w:r w:rsidRPr="00E8704C">
        <w:rPr>
          <w:rStyle w:val="a6"/>
          <w:rFonts w:ascii="Times New Roman" w:hAnsi="Times New Roman"/>
          <w:bCs/>
          <w:sz w:val="24"/>
          <w:szCs w:val="24"/>
        </w:rPr>
        <w:footnoteReference w:id="7"/>
      </w:r>
      <w:r w:rsidRPr="00E8704C">
        <w:rPr>
          <w:rFonts w:ascii="Times New Roman" w:hAnsi="Times New Roman"/>
          <w:bCs/>
          <w:sz w:val="24"/>
          <w:szCs w:val="24"/>
        </w:rPr>
        <w:t xml:space="preserve">  в период с __________ по ______________.</w:t>
      </w:r>
      <w:r w:rsidR="0059080C" w:rsidRPr="00E8704C">
        <w:rPr>
          <w:rFonts w:ascii="Times New Roman" w:hAnsi="Times New Roman"/>
          <w:bCs/>
          <w:sz w:val="24"/>
          <w:szCs w:val="24"/>
        </w:rPr>
        <w:t>.</w:t>
      </w:r>
    </w:p>
    <w:p w:rsidR="001343C9" w:rsidRPr="00E8704C" w:rsidRDefault="0059080C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_______чел., что составляет ____% от общего количества жителей в муниципальном образовании. </w:t>
      </w:r>
    </w:p>
    <w:p w:rsidR="00DE5478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A16E7" w:rsidRPr="00E8704C" w:rsidRDefault="006A16E7" w:rsidP="006A16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>3. Применение лучших практик (проектов, дизайн- проектов)  при  благоустройстве  дворов и общественных пространств.</w:t>
      </w:r>
    </w:p>
    <w:p w:rsidR="006A16E7" w:rsidRPr="00E8704C" w:rsidRDefault="006A16E7" w:rsidP="006A1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6A16E7" w:rsidRPr="00E8704C" w:rsidRDefault="006A16E7" w:rsidP="006A16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6A16E7" w:rsidRPr="00E8704C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6A16E7" w:rsidRPr="00E8704C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6A16E7" w:rsidRPr="00E8704C" w:rsidRDefault="006A16E7" w:rsidP="006A1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которой можно пользоваться.</w:t>
      </w:r>
    </w:p>
    <w:p w:rsidR="00CC1D4E" w:rsidRPr="00CC1D4E" w:rsidRDefault="00F1050B" w:rsidP="00CC1D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C1D4E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CC1D4E" w:rsidRPr="00CC1D4E">
        <w:rPr>
          <w:rFonts w:ascii="Times New Roman" w:hAnsi="Times New Roman"/>
          <w:sz w:val="24"/>
          <w:szCs w:val="24"/>
          <w:u w:val="single"/>
        </w:rPr>
        <w:t>1.4. Обеспечение системной работы административной комиссии, рассматривающей дела о нарушении правил благоустройства</w:t>
      </w:r>
    </w:p>
    <w:p w:rsidR="000F4570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8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F1050B" w:rsidRPr="00E8704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9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="002920AC">
        <w:rPr>
          <w:rFonts w:ascii="Times New Roman" w:hAnsi="Times New Roman"/>
          <w:sz w:val="24"/>
          <w:szCs w:val="24"/>
        </w:rPr>
        <w:t xml:space="preserve"> решением </w:t>
      </w:r>
      <w:r w:rsidR="00CA10AA">
        <w:rPr>
          <w:rFonts w:ascii="Times New Roman" w:hAnsi="Times New Roman"/>
          <w:sz w:val="24"/>
          <w:szCs w:val="24"/>
        </w:rPr>
        <w:t>Моторским Сельским советом депутатов  от 26.05.2016г. № 5-28</w:t>
      </w:r>
      <w:r w:rsidR="002920AC">
        <w:rPr>
          <w:rFonts w:ascii="Times New Roman" w:hAnsi="Times New Roman"/>
          <w:sz w:val="24"/>
          <w:szCs w:val="24"/>
        </w:rPr>
        <w:t xml:space="preserve"> «О создании и утверждении состава административной комиссии на территории муниципального образования «Моторский сельсовет».</w:t>
      </w:r>
    </w:p>
    <w:p w:rsidR="006A16E7" w:rsidRDefault="006A16E7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3C96" w:rsidRPr="00E8704C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E8704C">
        <w:rPr>
          <w:rFonts w:ascii="Times New Roman" w:hAnsi="Times New Roman" w:cs="Times New Roman"/>
          <w:sz w:val="24"/>
          <w:szCs w:val="24"/>
        </w:rPr>
        <w:t>я</w:t>
      </w:r>
      <w:r w:rsidRPr="00E8704C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E8704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E8704C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E8704C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нормативные правовые акты по вопросам реализации </w:t>
      </w:r>
      <w:r w:rsidR="00C16BC0" w:rsidRPr="00E8704C">
        <w:rPr>
          <w:rFonts w:ascii="Times New Roman" w:hAnsi="Times New Roman" w:cs="Times New Roman"/>
          <w:sz w:val="24"/>
          <w:szCs w:val="24"/>
        </w:rPr>
        <w:t>П</w:t>
      </w:r>
      <w:r w:rsidRPr="00E8704C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E8704C">
        <w:rPr>
          <w:rFonts w:ascii="Times New Roman" w:hAnsi="Times New Roman" w:cs="Times New Roman"/>
          <w:sz w:val="24"/>
          <w:szCs w:val="24"/>
        </w:rPr>
        <w:t>:</w:t>
      </w:r>
    </w:p>
    <w:p w:rsidR="002B5D3D" w:rsidRPr="00E8704C" w:rsidRDefault="0056270C" w:rsidP="002920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Порядок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среды;</w:t>
      </w:r>
      <w:r w:rsidR="002920AC" w:rsidRPr="002920AC">
        <w:rPr>
          <w:sz w:val="28"/>
          <w:szCs w:val="28"/>
        </w:rPr>
        <w:t xml:space="preserve"> </w:t>
      </w:r>
      <w:r w:rsidR="002920AC" w:rsidRPr="002920AC">
        <w:rPr>
          <w:rFonts w:ascii="Times New Roman" w:hAnsi="Times New Roman"/>
          <w:sz w:val="24"/>
          <w:szCs w:val="24"/>
        </w:rPr>
        <w:t>от  28.07.2017 г. № 71-П «Об утверждении порядка формирования общественной комиссии по развитию сельской среды на территории Моторского сельсовета»</w:t>
      </w:r>
      <w:r w:rsidR="002920AC">
        <w:rPr>
          <w:rFonts w:ascii="Times New Roman" w:hAnsi="Times New Roman"/>
          <w:sz w:val="24"/>
          <w:szCs w:val="24"/>
        </w:rPr>
        <w:t>.</w:t>
      </w:r>
    </w:p>
    <w:p w:rsidR="009746B8" w:rsidRPr="00E8704C" w:rsidRDefault="0056270C" w:rsidP="002920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2920AC">
        <w:rPr>
          <w:rFonts w:ascii="Times New Roman" w:eastAsia="Times New Roman" w:hAnsi="Times New Roman"/>
          <w:sz w:val="24"/>
          <w:szCs w:val="24"/>
        </w:rPr>
        <w:t>;</w:t>
      </w:r>
      <w:r w:rsidR="002920AC" w:rsidRPr="00292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0AC" w:rsidRPr="002920AC">
        <w:rPr>
          <w:rFonts w:ascii="Times New Roman" w:eastAsia="Times New Roman" w:hAnsi="Times New Roman"/>
          <w:sz w:val="24"/>
          <w:szCs w:val="24"/>
          <w:lang w:eastAsia="ru-RU"/>
        </w:rPr>
        <w:t>от 28.07.2017 № 72-П «</w:t>
      </w:r>
      <w:r w:rsidR="002920AC" w:rsidRPr="002920AC">
        <w:rPr>
          <w:rFonts w:ascii="Times New Roman" w:hAnsi="Times New Roman"/>
          <w:sz w:val="24"/>
          <w:szCs w:val="24"/>
        </w:rPr>
        <w:t>Об утверждении порядка представления рассмотрения и оценки предложений заинтересованных лиц, о включении наиболее посещаемой территории общего пользования в муниципальную программу «Формирование современной сельской среды на территории Моторского сельсовета подлежащей благоустройству в 2018-2022 годы»</w:t>
      </w:r>
      <w:r w:rsidR="002920AC">
        <w:rPr>
          <w:rFonts w:ascii="Times New Roman" w:hAnsi="Times New Roman"/>
          <w:sz w:val="24"/>
          <w:szCs w:val="24"/>
        </w:rPr>
        <w:t>.</w:t>
      </w: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6A16E7">
        <w:rPr>
          <w:rFonts w:ascii="Times New Roman" w:hAnsi="Times New Roman"/>
          <w:sz w:val="24"/>
          <w:szCs w:val="24"/>
          <w:u w:val="single"/>
        </w:rPr>
        <w:t>2.2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4A1312" w:rsidRPr="00E8704C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E8704C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E8704C">
        <w:rPr>
          <w:rFonts w:ascii="Times New Roman" w:hAnsi="Times New Roman"/>
          <w:sz w:val="24"/>
          <w:szCs w:val="24"/>
        </w:rPr>
        <w:t xml:space="preserve">ена </w:t>
      </w:r>
      <w:r w:rsidRPr="00E8704C">
        <w:rPr>
          <w:rFonts w:ascii="Times New Roman" w:hAnsi="Times New Roman"/>
          <w:sz w:val="24"/>
          <w:szCs w:val="24"/>
        </w:rPr>
        <w:t xml:space="preserve">по результатам инвентаризации общественной территории, </w:t>
      </w:r>
      <w:r w:rsidR="00A9487F" w:rsidRPr="00E8704C">
        <w:rPr>
          <w:rFonts w:ascii="Times New Roman" w:hAnsi="Times New Roman"/>
          <w:sz w:val="24"/>
          <w:szCs w:val="24"/>
        </w:rPr>
        <w:t xml:space="preserve">проведенной в порядке, установленном постановлением </w:t>
      </w:r>
      <w:r w:rsidR="00DC0FAB">
        <w:rPr>
          <w:rFonts w:ascii="Times New Roman" w:hAnsi="Times New Roman"/>
          <w:sz w:val="24"/>
          <w:szCs w:val="24"/>
        </w:rPr>
        <w:t>Моторского сельсовета</w:t>
      </w:r>
      <w:r w:rsidR="00A9487F" w:rsidRPr="00E8704C">
        <w:rPr>
          <w:rFonts w:ascii="Times New Roman" w:hAnsi="Times New Roman"/>
          <w:sz w:val="24"/>
          <w:szCs w:val="24"/>
        </w:rPr>
        <w:t xml:space="preserve"> от </w:t>
      </w:r>
      <w:r w:rsidR="008E50BA">
        <w:rPr>
          <w:rFonts w:ascii="Times New Roman" w:hAnsi="Times New Roman"/>
          <w:sz w:val="24"/>
          <w:szCs w:val="24"/>
        </w:rPr>
        <w:t>28.07.2017 № 71</w:t>
      </w:r>
      <w:r w:rsidR="00DC0FAB">
        <w:rPr>
          <w:rFonts w:ascii="Times New Roman" w:hAnsi="Times New Roman"/>
          <w:sz w:val="24"/>
          <w:szCs w:val="24"/>
        </w:rPr>
        <w:t>-П</w:t>
      </w:r>
    </w:p>
    <w:p w:rsidR="005D6811" w:rsidRDefault="00C067F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E8704C">
        <w:rPr>
          <w:rFonts w:ascii="Times New Roman" w:hAnsi="Times New Roman"/>
          <w:sz w:val="24"/>
          <w:szCs w:val="24"/>
        </w:rPr>
        <w:t xml:space="preserve"> ежегодно</w:t>
      </w:r>
      <w:r w:rsidRPr="00E8704C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E8704C">
        <w:rPr>
          <w:rFonts w:ascii="Times New Roman" w:hAnsi="Times New Roman"/>
          <w:sz w:val="24"/>
          <w:szCs w:val="24"/>
        </w:rPr>
        <w:t>постановлени</w:t>
      </w:r>
      <w:r w:rsidRPr="00E8704C">
        <w:rPr>
          <w:rFonts w:ascii="Times New Roman" w:hAnsi="Times New Roman"/>
          <w:sz w:val="24"/>
          <w:szCs w:val="24"/>
        </w:rPr>
        <w:t>я</w:t>
      </w:r>
      <w:r w:rsidR="005D6811" w:rsidRPr="00E8704C">
        <w:rPr>
          <w:rFonts w:ascii="Times New Roman" w:hAnsi="Times New Roman"/>
          <w:sz w:val="24"/>
          <w:szCs w:val="24"/>
        </w:rPr>
        <w:t xml:space="preserve"> главы муниципального образования от </w:t>
      </w:r>
      <w:r w:rsidR="00C746B3" w:rsidRPr="00E8704C">
        <w:rPr>
          <w:rFonts w:ascii="Times New Roman" w:hAnsi="Times New Roman"/>
          <w:sz w:val="24"/>
          <w:szCs w:val="24"/>
        </w:rPr>
        <w:t xml:space="preserve">от </w:t>
      </w:r>
      <w:r w:rsidR="00C746B3">
        <w:rPr>
          <w:rFonts w:ascii="Times New Roman" w:hAnsi="Times New Roman"/>
          <w:sz w:val="24"/>
          <w:szCs w:val="24"/>
        </w:rPr>
        <w:t>28.07.2017 № 72-П</w:t>
      </w:r>
      <w:r w:rsidR="00C746B3" w:rsidRPr="00E8704C">
        <w:rPr>
          <w:rFonts w:ascii="Times New Roman" w:hAnsi="Times New Roman"/>
          <w:sz w:val="24"/>
          <w:szCs w:val="24"/>
        </w:rPr>
        <w:t xml:space="preserve"> 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«Об утверждении п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орядк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а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4B3817" w:rsidRDefault="004B3817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A16E7" w:rsidRPr="004730B1" w:rsidRDefault="006A16E7" w:rsidP="006A16E7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</w:p>
    <w:p w:rsidR="004B3817" w:rsidRPr="00E8704C" w:rsidRDefault="004B3817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38C2" w:rsidRPr="00E8704C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порядке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2920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2.1.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E8704C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A1312" w:rsidRPr="00E8704C">
        <w:rPr>
          <w:rFonts w:ascii="Times New Roman" w:hAnsi="Times New Roman" w:cs="Times New Roman"/>
          <w:sz w:val="24"/>
          <w:szCs w:val="24"/>
        </w:rPr>
        <w:t>4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0D1D6C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217B0B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0D1D6C" w:rsidRDefault="000D1D6C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0D1D6C" w:rsidRPr="00E8704C" w:rsidRDefault="000D1D6C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муниципального образования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информация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 ______________________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 по форме согласно приложению № 5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 следующего за отчетным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E32E2" w:rsidRDefault="002E32E2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E32E2" w:rsidRDefault="002E32E2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E32E2" w:rsidRDefault="002E32E2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2E32E2" w:rsidSect="003214B4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2E32E2" w:rsidRPr="004730B1" w:rsidRDefault="002E32E2" w:rsidP="002E3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E32E2" w:rsidRPr="004730B1" w:rsidRDefault="002E32E2" w:rsidP="002E3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32E2" w:rsidRPr="004730B1" w:rsidRDefault="002E32E2" w:rsidP="002E32E2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2E32E2" w:rsidRPr="004730B1" w:rsidRDefault="002E32E2" w:rsidP="002E32E2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</w:p>
    <w:p w:rsidR="002E32E2" w:rsidRPr="004730B1" w:rsidRDefault="002E32E2" w:rsidP="002E3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32E2" w:rsidRPr="004730B1" w:rsidRDefault="002E32E2" w:rsidP="002E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E32E2" w:rsidRPr="004730B1" w:rsidRDefault="002E32E2" w:rsidP="002E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2E32E2" w:rsidRPr="004730B1" w:rsidRDefault="002E32E2" w:rsidP="002E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 среды» на 2018-2022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2E32E2" w:rsidRPr="004730B1" w:rsidRDefault="00C619AC" w:rsidP="002E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«Моторский сельсовет»</w:t>
      </w:r>
    </w:p>
    <w:p w:rsidR="002E32E2" w:rsidRPr="004730B1" w:rsidRDefault="002E32E2" w:rsidP="002E3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(наименование городского округа, поселения)</w:t>
      </w:r>
    </w:p>
    <w:p w:rsidR="002E32E2" w:rsidRPr="004730B1" w:rsidRDefault="002E32E2" w:rsidP="002E32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2E32E2" w:rsidRPr="004730B1" w:rsidTr="002E32E2">
        <w:tc>
          <w:tcPr>
            <w:tcW w:w="4219" w:type="dxa"/>
            <w:gridSpan w:val="2"/>
            <w:vMerge w:val="restart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</w:p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2E32E2" w:rsidRPr="004730B1" w:rsidTr="002E32E2">
        <w:tc>
          <w:tcPr>
            <w:tcW w:w="4219" w:type="dxa"/>
            <w:gridSpan w:val="2"/>
            <w:vMerge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2E2" w:rsidRPr="004730B1" w:rsidTr="002E32E2">
        <w:trPr>
          <w:trHeight w:val="437"/>
        </w:trPr>
        <w:tc>
          <w:tcPr>
            <w:tcW w:w="11874" w:type="dxa"/>
            <w:gridSpan w:val="7"/>
          </w:tcPr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32E2" w:rsidRPr="004730B1" w:rsidTr="002E32E2">
        <w:tc>
          <w:tcPr>
            <w:tcW w:w="4219" w:type="dxa"/>
            <w:gridSpan w:val="2"/>
          </w:tcPr>
          <w:p w:rsidR="002E32E2" w:rsidRPr="004730B1" w:rsidRDefault="002E32E2" w:rsidP="002E32E2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1.1. Применение правил благоустройства, утвержденных  органом местного самоуправления  от _____ № _______- по результатам публичных слушаний</w:t>
            </w:r>
            <w:r w:rsidRPr="004730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за содержанием объектов благоустройства по этапам в процентах от общего количества объектов благоустройства в муниципальном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образовании: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2E32E2" w:rsidRPr="004730B1" w:rsidTr="002E32E2">
        <w:tc>
          <w:tcPr>
            <w:tcW w:w="4219" w:type="dxa"/>
            <w:gridSpan w:val="2"/>
          </w:tcPr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2E32E2" w:rsidRPr="004730B1" w:rsidRDefault="002E32E2" w:rsidP="002E32E2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2E2" w:rsidRPr="004730B1" w:rsidTr="002E32E2">
        <w:tc>
          <w:tcPr>
            <w:tcW w:w="4219" w:type="dxa"/>
            <w:gridSpan w:val="2"/>
          </w:tcPr>
          <w:p w:rsidR="002E32E2" w:rsidRPr="004730B1" w:rsidRDefault="002E32E2" w:rsidP="002E32E2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1.3. Применение лучших практик (проектов, дизайн-проектов)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"/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2E32E2" w:rsidRPr="004730B1" w:rsidTr="002E32E2">
        <w:tc>
          <w:tcPr>
            <w:tcW w:w="4219" w:type="dxa"/>
            <w:gridSpan w:val="2"/>
          </w:tcPr>
          <w:p w:rsidR="002E32E2" w:rsidRPr="004730B1" w:rsidRDefault="002E32E2" w:rsidP="002E32E2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рассматривающей дела о нарушении правил благоустройства </w:t>
            </w:r>
            <w:r w:rsidRPr="004730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843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административной комиссии </w:t>
            </w:r>
          </w:p>
        </w:tc>
        <w:tc>
          <w:tcPr>
            <w:tcW w:w="2912" w:type="dxa"/>
          </w:tcPr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менее </w:t>
            </w:r>
            <w:r w:rsidR="00C619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решений (протоколов)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административной комиссии по вопросам соблюдения правил благоустройства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2E32E2" w:rsidRPr="004730B1" w:rsidTr="002E32E2">
        <w:tc>
          <w:tcPr>
            <w:tcW w:w="4219" w:type="dxa"/>
            <w:gridSpan w:val="2"/>
          </w:tcPr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2E32E2" w:rsidRPr="004730B1" w:rsidRDefault="002E32E2" w:rsidP="002E32E2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E2" w:rsidRPr="004730B1" w:rsidTr="002E32E2">
        <w:tc>
          <w:tcPr>
            <w:tcW w:w="4219" w:type="dxa"/>
            <w:gridSpan w:val="2"/>
          </w:tcPr>
          <w:p w:rsidR="002E32E2" w:rsidRPr="004730B1" w:rsidRDefault="002E32E2" w:rsidP="002E32E2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1.6. Иные мероприятия  </w:t>
            </w:r>
          </w:p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E2" w:rsidRPr="004730B1" w:rsidTr="002E32E2">
        <w:tc>
          <w:tcPr>
            <w:tcW w:w="11874" w:type="dxa"/>
            <w:gridSpan w:val="7"/>
          </w:tcPr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32E2" w:rsidRPr="004730B1" w:rsidTr="002E32E2">
        <w:tc>
          <w:tcPr>
            <w:tcW w:w="4219" w:type="dxa"/>
            <w:gridSpan w:val="2"/>
          </w:tcPr>
          <w:p w:rsidR="002E32E2" w:rsidRPr="004730B1" w:rsidRDefault="002E32E2" w:rsidP="002E32E2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619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.Благоустройство общественных пространств</w:t>
            </w:r>
          </w:p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2E32E2" w:rsidRPr="004730B1" w:rsidTr="002E32E2">
        <w:tc>
          <w:tcPr>
            <w:tcW w:w="4219" w:type="dxa"/>
            <w:gridSpan w:val="2"/>
          </w:tcPr>
          <w:p w:rsidR="002E32E2" w:rsidRPr="004730B1" w:rsidRDefault="00C619AC" w:rsidP="002E32E2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E32E2"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.1. Формирование (уточнение, корректировка) паспорта общественных  территорий на основании данных о проведении </w:t>
            </w:r>
            <w:r w:rsidR="002E32E2"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 дворовых территорий с учетом их физического состояния</w:t>
            </w:r>
            <w:r w:rsidR="002E32E2" w:rsidRPr="004730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="002E32E2"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– 20%;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2E2" w:rsidRPr="004730B1" w:rsidTr="002E32E2">
        <w:tc>
          <w:tcPr>
            <w:tcW w:w="4219" w:type="dxa"/>
            <w:gridSpan w:val="2"/>
          </w:tcPr>
          <w:p w:rsidR="002E32E2" w:rsidRPr="004730B1" w:rsidRDefault="002E32E2" w:rsidP="002E32E2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2E32E2" w:rsidRPr="004730B1" w:rsidRDefault="002E32E2" w:rsidP="002E32E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E2" w:rsidRPr="004730B1" w:rsidTr="002E32E2">
        <w:tc>
          <w:tcPr>
            <w:tcW w:w="4219" w:type="dxa"/>
            <w:gridSpan w:val="2"/>
          </w:tcPr>
          <w:p w:rsidR="002E32E2" w:rsidRPr="004730B1" w:rsidRDefault="002E32E2" w:rsidP="002E32E2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2.2.4.Иные мероприятия</w:t>
            </w:r>
          </w:p>
        </w:tc>
        <w:tc>
          <w:tcPr>
            <w:tcW w:w="1843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2E32E2" w:rsidRPr="004730B1" w:rsidRDefault="002E32E2" w:rsidP="002E32E2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32E2" w:rsidRPr="004730B1" w:rsidRDefault="002E32E2" w:rsidP="002E32E2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2E2" w:rsidRPr="004730B1" w:rsidTr="002E32E2">
        <w:tc>
          <w:tcPr>
            <w:tcW w:w="11874" w:type="dxa"/>
            <w:gridSpan w:val="7"/>
          </w:tcPr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32E2" w:rsidRPr="004730B1" w:rsidTr="002E32E2">
        <w:tc>
          <w:tcPr>
            <w:tcW w:w="3889" w:type="dxa"/>
          </w:tcPr>
          <w:p w:rsidR="002E32E2" w:rsidRPr="004730B1" w:rsidRDefault="002E32E2" w:rsidP="002E32E2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  <w:p w:rsidR="002E32E2" w:rsidRPr="004730B1" w:rsidRDefault="002E32E2" w:rsidP="002E32E2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32E2" w:rsidRPr="004730B1" w:rsidTr="002E32E2">
        <w:tc>
          <w:tcPr>
            <w:tcW w:w="3889" w:type="dxa"/>
          </w:tcPr>
          <w:p w:rsidR="002E32E2" w:rsidRPr="004730B1" w:rsidRDefault="002E32E2" w:rsidP="002E32E2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4730B1">
              <w:rPr>
                <w:rStyle w:val="a6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3"/>
            </w:r>
          </w:p>
          <w:p w:rsidR="002E32E2" w:rsidRPr="004730B1" w:rsidRDefault="002E32E2" w:rsidP="002E32E2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E2" w:rsidRPr="004730B1" w:rsidTr="002E32E2">
        <w:tc>
          <w:tcPr>
            <w:tcW w:w="3889" w:type="dxa"/>
          </w:tcPr>
          <w:p w:rsidR="002E32E2" w:rsidRPr="004730B1" w:rsidRDefault="002E32E2" w:rsidP="002E32E2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2E32E2" w:rsidRPr="004730B1" w:rsidRDefault="002E32E2" w:rsidP="002E32E2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2E32E2" w:rsidRPr="004730B1" w:rsidRDefault="002E32E2" w:rsidP="002E32E2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2E32E2" w:rsidRPr="004730B1" w:rsidRDefault="002E32E2" w:rsidP="002E32E2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1825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мероприятиям не менее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 от общего количества жителей, ежегодно</w:t>
            </w:r>
          </w:p>
        </w:tc>
      </w:tr>
      <w:tr w:rsidR="002E32E2" w:rsidRPr="004730B1" w:rsidTr="002E32E2">
        <w:tc>
          <w:tcPr>
            <w:tcW w:w="3889" w:type="dxa"/>
          </w:tcPr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6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14"/>
            </w:r>
          </w:p>
          <w:p w:rsidR="002E32E2" w:rsidRPr="004730B1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E32E2" w:rsidRPr="004730B1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2E32E2" w:rsidRPr="004730B1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2E32E2" w:rsidRPr="00173584" w:rsidTr="002E32E2">
        <w:tc>
          <w:tcPr>
            <w:tcW w:w="3889" w:type="dxa"/>
          </w:tcPr>
          <w:p w:rsidR="002E32E2" w:rsidRDefault="002E32E2" w:rsidP="002E32E2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3..4.Иные мероприятия</w:t>
            </w:r>
          </w:p>
          <w:p w:rsidR="002E32E2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2E32E2" w:rsidRPr="00173584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2E32E2" w:rsidRPr="00173584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E32E2" w:rsidRPr="00173584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E32E2" w:rsidRPr="00173584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2E32E2" w:rsidRPr="00173584" w:rsidRDefault="002E32E2" w:rsidP="002E3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2E2" w:rsidRDefault="002E32E2" w:rsidP="002E32E2"/>
    <w:p w:rsidR="00CC65C3" w:rsidRDefault="00CC65C3" w:rsidP="002E32E2"/>
    <w:p w:rsidR="00CC65C3" w:rsidRDefault="00CC65C3" w:rsidP="002E32E2"/>
    <w:p w:rsidR="00CC65C3" w:rsidRDefault="00CC65C3" w:rsidP="002E32E2"/>
    <w:p w:rsidR="00CC65C3" w:rsidRDefault="00CC65C3" w:rsidP="002E32E2"/>
    <w:p w:rsidR="00CC65C3" w:rsidRDefault="00CC65C3" w:rsidP="002E32E2"/>
    <w:p w:rsidR="00CC65C3" w:rsidRDefault="00CC65C3" w:rsidP="002E32E2"/>
    <w:p w:rsidR="00CC65C3" w:rsidRDefault="00CC65C3" w:rsidP="002E32E2"/>
    <w:p w:rsidR="00CC65C3" w:rsidRDefault="00CC65C3" w:rsidP="002E32E2"/>
    <w:p w:rsidR="00CC65C3" w:rsidRDefault="00CC65C3" w:rsidP="002E32E2"/>
    <w:p w:rsidR="00CC65C3" w:rsidRDefault="00CC65C3" w:rsidP="002E32E2"/>
    <w:p w:rsidR="00CC65C3" w:rsidRDefault="00CC65C3" w:rsidP="002E32E2"/>
    <w:p w:rsidR="002E32E2" w:rsidRPr="0035499F" w:rsidRDefault="002E32E2" w:rsidP="002E3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35499F">
        <w:rPr>
          <w:rFonts w:ascii="Times New Roman" w:hAnsi="Times New Roman"/>
          <w:sz w:val="24"/>
          <w:szCs w:val="24"/>
        </w:rPr>
        <w:t xml:space="preserve"> </w:t>
      </w:r>
    </w:p>
    <w:p w:rsidR="002E32E2" w:rsidRPr="0035499F" w:rsidRDefault="002E32E2" w:rsidP="002E3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2E32E2" w:rsidRPr="0035499F" w:rsidRDefault="002E32E2" w:rsidP="002E3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2E32E2" w:rsidRPr="0035499F" w:rsidRDefault="002E32E2" w:rsidP="002E3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на 2018-2022 годы  в муниципальном образовании</w:t>
      </w:r>
    </w:p>
    <w:p w:rsidR="002E32E2" w:rsidRPr="0035499F" w:rsidRDefault="00C619AC" w:rsidP="002E3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«Моторский сельсовет»</w:t>
      </w:r>
    </w:p>
    <w:p w:rsidR="002E32E2" w:rsidRDefault="002E32E2" w:rsidP="002E32E2"/>
    <w:p w:rsidR="002E32E2" w:rsidRDefault="002E32E2" w:rsidP="002E3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2E32E2" w:rsidRPr="00F22A53" w:rsidTr="002E32E2">
        <w:trPr>
          <w:trHeight w:val="521"/>
        </w:trPr>
        <w:tc>
          <w:tcPr>
            <w:tcW w:w="534" w:type="dxa"/>
            <w:vMerge w:val="restart"/>
            <w:vAlign w:val="center"/>
          </w:tcPr>
          <w:p w:rsidR="002E32E2" w:rsidRPr="00F22A53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7512" w:type="dxa"/>
            <w:gridSpan w:val="6"/>
            <w:vAlign w:val="center"/>
          </w:tcPr>
          <w:p w:rsidR="002E32E2" w:rsidRPr="00F22A53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E32E2" w:rsidRPr="00F22A53" w:rsidRDefault="002E32E2" w:rsidP="002E32E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2E32E2" w:rsidRPr="00F22A53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>Общая площадь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2E32E2" w:rsidRPr="007546E5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2E32E2" w:rsidRPr="007546E5" w:rsidRDefault="002E32E2" w:rsidP="002E32E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2E32E2" w:rsidRPr="007546E5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2E32E2" w:rsidRPr="007546E5" w:rsidRDefault="002E32E2" w:rsidP="002E32E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малых 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 xml:space="preserve">турных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2E32E2" w:rsidRPr="007546E5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 проезда на земельном участке</w:t>
            </w:r>
          </w:p>
        </w:tc>
      </w:tr>
      <w:tr w:rsidR="002E32E2" w:rsidRPr="00F22A53" w:rsidTr="002E32E2">
        <w:trPr>
          <w:trHeight w:val="521"/>
        </w:trPr>
        <w:tc>
          <w:tcPr>
            <w:tcW w:w="534" w:type="dxa"/>
            <w:vMerge/>
            <w:vAlign w:val="center"/>
          </w:tcPr>
          <w:p w:rsidR="002E32E2" w:rsidRPr="00F22A53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2E32E2" w:rsidRPr="00B950B8" w:rsidRDefault="002E32E2" w:rsidP="002E3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образования</w:t>
            </w:r>
          </w:p>
          <w:p w:rsidR="002E32E2" w:rsidRPr="00B950B8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vAlign w:val="center"/>
          </w:tcPr>
          <w:p w:rsidR="002E32E2" w:rsidRPr="00B950B8" w:rsidRDefault="002E32E2" w:rsidP="002E32E2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тип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 пункта</w:t>
            </w:r>
          </w:p>
        </w:tc>
        <w:tc>
          <w:tcPr>
            <w:tcW w:w="1105" w:type="dxa"/>
            <w:vAlign w:val="center"/>
          </w:tcPr>
          <w:p w:rsidR="002E32E2" w:rsidRPr="00B950B8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 пункта</w:t>
            </w:r>
          </w:p>
        </w:tc>
        <w:tc>
          <w:tcPr>
            <w:tcW w:w="1382" w:type="dxa"/>
            <w:vAlign w:val="center"/>
          </w:tcPr>
          <w:p w:rsidR="002E32E2" w:rsidRPr="00B950B8" w:rsidRDefault="002E32E2" w:rsidP="002E32E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2E32E2" w:rsidRPr="00B950B8" w:rsidRDefault="002E32E2" w:rsidP="002E32E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2E32E2" w:rsidRPr="00F22A53" w:rsidRDefault="002E32E2" w:rsidP="002E32E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2E32E2" w:rsidRPr="00F22A53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Назначе-ние</w:t>
            </w:r>
          </w:p>
        </w:tc>
        <w:tc>
          <w:tcPr>
            <w:tcW w:w="1134" w:type="dxa"/>
            <w:vMerge/>
          </w:tcPr>
          <w:p w:rsidR="002E32E2" w:rsidRPr="00F22A53" w:rsidRDefault="002E32E2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32E2" w:rsidRPr="00F22A53" w:rsidRDefault="002E32E2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32E2" w:rsidRPr="00F22A53" w:rsidRDefault="002E32E2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E32E2" w:rsidRPr="00F22A53" w:rsidRDefault="002E32E2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32E2" w:rsidRPr="00F22A53" w:rsidRDefault="002E32E2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E32E2" w:rsidRPr="00F22A53" w:rsidRDefault="002E32E2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E32E2" w:rsidRPr="00F22A53" w:rsidRDefault="002E32E2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2E2" w:rsidRPr="00F22A53" w:rsidTr="002E32E2">
        <w:trPr>
          <w:trHeight w:val="320"/>
        </w:trPr>
        <w:tc>
          <w:tcPr>
            <w:tcW w:w="534" w:type="dxa"/>
          </w:tcPr>
          <w:p w:rsidR="002E32E2" w:rsidRPr="00F22A53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2E32E2" w:rsidRPr="00FD5AAC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2E32E2" w:rsidRPr="00F22A53" w:rsidRDefault="002E32E2" w:rsidP="002E32E2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2E32E2" w:rsidRPr="00F22A53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E32E2" w:rsidRPr="00F22A53" w:rsidRDefault="002E32E2" w:rsidP="002E32E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2E32E2" w:rsidRPr="00F22A53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2E32E2" w:rsidRPr="00F22A53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E32E2" w:rsidRPr="00F22A53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2E32E2" w:rsidRPr="00F22A53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2E32E2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E32E2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2E32E2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2E32E2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2E32E2" w:rsidRDefault="002E32E2" w:rsidP="002E3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E32E2" w:rsidRPr="00F22A53" w:rsidTr="002E32E2">
        <w:trPr>
          <w:trHeight w:val="693"/>
        </w:trPr>
        <w:tc>
          <w:tcPr>
            <w:tcW w:w="534" w:type="dxa"/>
          </w:tcPr>
          <w:p w:rsidR="002E32E2" w:rsidRPr="00F22A53" w:rsidRDefault="002E32E2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2E32E2" w:rsidRPr="00CC65C3" w:rsidRDefault="00C619AC" w:rsidP="002E32E2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CC65C3">
              <w:rPr>
                <w:rFonts w:ascii="Times New Roman" w:hAnsi="Times New Roman" w:cs="Times New Roman"/>
                <w:sz w:val="20"/>
              </w:rPr>
              <w:t>Мо «Мотррский сельсовет»</w:t>
            </w:r>
          </w:p>
        </w:tc>
        <w:tc>
          <w:tcPr>
            <w:tcW w:w="967" w:type="dxa"/>
          </w:tcPr>
          <w:p w:rsidR="002E32E2" w:rsidRPr="00F22A53" w:rsidRDefault="00C619AC" w:rsidP="002E32E2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село</w:t>
            </w:r>
          </w:p>
        </w:tc>
        <w:tc>
          <w:tcPr>
            <w:tcW w:w="1105" w:type="dxa"/>
          </w:tcPr>
          <w:p w:rsidR="002E32E2" w:rsidRPr="00F22A53" w:rsidRDefault="00C619AC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Моторское</w:t>
            </w:r>
          </w:p>
        </w:tc>
        <w:tc>
          <w:tcPr>
            <w:tcW w:w="1382" w:type="dxa"/>
          </w:tcPr>
          <w:p w:rsidR="002E32E2" w:rsidRPr="00F22A53" w:rsidRDefault="00CC65C3" w:rsidP="002E32E2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край, Каратузский р-он, с. Моторское</w:t>
            </w:r>
          </w:p>
        </w:tc>
        <w:tc>
          <w:tcPr>
            <w:tcW w:w="1520" w:type="dxa"/>
          </w:tcPr>
          <w:p w:rsidR="002E32E2" w:rsidRPr="00F22A53" w:rsidRDefault="00CC65C3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сквер</w:t>
            </w:r>
          </w:p>
        </w:tc>
        <w:tc>
          <w:tcPr>
            <w:tcW w:w="1032" w:type="dxa"/>
          </w:tcPr>
          <w:p w:rsidR="002E32E2" w:rsidRPr="00F22A53" w:rsidRDefault="002E32E2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E32E2" w:rsidRPr="00F22A53" w:rsidRDefault="00CC65C3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E32E2" w:rsidRPr="00F22A53" w:rsidRDefault="00CC65C3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645</w:t>
            </w:r>
          </w:p>
        </w:tc>
        <w:tc>
          <w:tcPr>
            <w:tcW w:w="1276" w:type="dxa"/>
          </w:tcPr>
          <w:p w:rsidR="002E32E2" w:rsidRPr="00F22A53" w:rsidRDefault="00CC65C3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E32E2" w:rsidRPr="00F22A53" w:rsidRDefault="00CC65C3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2E32E2" w:rsidRPr="00F22A53" w:rsidRDefault="00CC65C3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E32E2" w:rsidRPr="00F22A53" w:rsidRDefault="00CC65C3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E32E2" w:rsidRPr="00F22A53" w:rsidRDefault="00CC65C3" w:rsidP="002E3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2E32E2" w:rsidRDefault="002E32E2" w:rsidP="002E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32E2" w:rsidRDefault="002E32E2" w:rsidP="002E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32E2" w:rsidRPr="006F370B" w:rsidRDefault="00CC65C3" w:rsidP="002E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Глава Моторского сельсовета</w:t>
      </w:r>
      <w:r w:rsidR="002E32E2" w:rsidRPr="006F370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_____________________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</w:t>
      </w:r>
      <w:r w:rsidR="002E32E2" w:rsidRPr="00CC65C3">
        <w:rPr>
          <w:rFonts w:ascii="Times New Roman" w:eastAsia="Times New Roman" w:hAnsi="Times New Roman"/>
          <w:sz w:val="24"/>
          <w:szCs w:val="20"/>
          <w:u w:val="single"/>
        </w:rPr>
        <w:t>__</w:t>
      </w:r>
      <w:r w:rsidRPr="00CC65C3">
        <w:rPr>
          <w:rFonts w:ascii="Times New Roman" w:eastAsia="Times New Roman" w:hAnsi="Times New Roman"/>
          <w:sz w:val="24"/>
          <w:szCs w:val="20"/>
          <w:u w:val="single"/>
        </w:rPr>
        <w:t xml:space="preserve"> А.А.Тонких</w:t>
      </w:r>
      <w:r w:rsidR="002E32E2" w:rsidRPr="006F370B">
        <w:rPr>
          <w:rFonts w:ascii="Times New Roman" w:eastAsia="Times New Roman" w:hAnsi="Times New Roman"/>
          <w:sz w:val="24"/>
          <w:szCs w:val="20"/>
        </w:rPr>
        <w:t>_</w:t>
      </w:r>
    </w:p>
    <w:p w:rsidR="002E32E2" w:rsidRDefault="002E32E2" w:rsidP="002E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  <w:sectPr w:rsidR="002E32E2" w:rsidSect="002E32E2">
          <w:pgSz w:w="16838" w:h="11906" w:orient="landscape"/>
          <w:pgMar w:top="1418" w:right="1134" w:bottom="566" w:left="1134" w:header="709" w:footer="709" w:gutter="0"/>
          <w:cols w:space="708"/>
          <w:docGrid w:linePitch="360"/>
        </w:sectPr>
      </w:pPr>
      <w:r w:rsidRPr="006F370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6F370B">
        <w:rPr>
          <w:rFonts w:ascii="Times New Roman" w:eastAsia="Times New Roman" w:hAnsi="Times New Roman"/>
          <w:sz w:val="18"/>
          <w:szCs w:val="20"/>
        </w:rPr>
        <w:t xml:space="preserve">(подпись)                                                          </w:t>
      </w:r>
      <w:r>
        <w:rPr>
          <w:rFonts w:ascii="Times New Roman" w:eastAsia="Times New Roman" w:hAnsi="Times New Roman"/>
          <w:sz w:val="18"/>
          <w:szCs w:val="20"/>
        </w:rPr>
        <w:t xml:space="preserve">            </w:t>
      </w:r>
      <w:r w:rsidRPr="006F370B">
        <w:rPr>
          <w:rFonts w:ascii="Times New Roman" w:eastAsia="Times New Roman" w:hAnsi="Times New Roman"/>
          <w:sz w:val="18"/>
          <w:szCs w:val="20"/>
        </w:rPr>
        <w:t xml:space="preserve">   (расшифровка подписи)</w:t>
      </w:r>
    </w:p>
    <w:p w:rsidR="002E32E2" w:rsidRPr="00E65EB0" w:rsidRDefault="002E32E2" w:rsidP="002E3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32E2" w:rsidRDefault="002E32E2" w:rsidP="002E32E2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4</w:t>
      </w:r>
      <w:r w:rsidRPr="00A879E3">
        <w:rPr>
          <w:rFonts w:ascii="Times New Roman" w:hAnsi="Times New Roman"/>
        </w:rPr>
        <w:t xml:space="preserve"> </w:t>
      </w:r>
    </w:p>
    <w:p w:rsidR="002E32E2" w:rsidRDefault="002E32E2" w:rsidP="002E32E2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к муниципальной программе </w:t>
      </w:r>
      <w:r>
        <w:rPr>
          <w:rFonts w:ascii="Times New Roman" w:hAnsi="Times New Roman"/>
        </w:rPr>
        <w:t>«Формирование</w:t>
      </w:r>
    </w:p>
    <w:p w:rsidR="002E32E2" w:rsidRDefault="002E32E2" w:rsidP="002E32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комфортной городской (сельской) среды» </w:t>
      </w:r>
    </w:p>
    <w:p w:rsidR="002E32E2" w:rsidRDefault="002E32E2" w:rsidP="002E32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2018-2022 годы  в муниципальном образовании</w:t>
      </w:r>
    </w:p>
    <w:p w:rsidR="002E32E2" w:rsidRDefault="00CC65C3" w:rsidP="002E32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«Моторский сельсовет»</w:t>
      </w:r>
    </w:p>
    <w:p w:rsidR="002E32E2" w:rsidRDefault="002E32E2" w:rsidP="002E32E2">
      <w:pPr>
        <w:spacing w:after="0" w:line="240" w:lineRule="auto"/>
        <w:rPr>
          <w:rFonts w:ascii="Times New Roman" w:hAnsi="Times New Roman"/>
        </w:rPr>
      </w:pPr>
    </w:p>
    <w:p w:rsidR="002E32E2" w:rsidRDefault="002E32E2" w:rsidP="002E3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F33">
        <w:rPr>
          <w:rFonts w:ascii="Times New Roman" w:hAnsi="Times New Roman"/>
          <w:sz w:val="24"/>
          <w:szCs w:val="24"/>
        </w:rPr>
        <w:t xml:space="preserve">Состав и ресурсное обеспечение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 по источникам финансирования и классификации расходов бюджетов</w:t>
      </w:r>
    </w:p>
    <w:p w:rsidR="002E32E2" w:rsidRPr="00B13F33" w:rsidRDefault="002E32E2" w:rsidP="002E3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2E32E2" w:rsidTr="002E32E2">
        <w:trPr>
          <w:trHeight w:val="1120"/>
        </w:trPr>
        <w:tc>
          <w:tcPr>
            <w:tcW w:w="538" w:type="dxa"/>
            <w:vMerge w:val="restart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060" w:type="dxa"/>
            <w:vMerge w:val="restart"/>
          </w:tcPr>
          <w:p w:rsidR="002E32E2" w:rsidRDefault="002E32E2" w:rsidP="002E32E2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2E32E2" w:rsidRDefault="002E32E2" w:rsidP="002E32E2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2E32E2" w:rsidRDefault="002E32E2" w:rsidP="002E32E2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2E32E2" w:rsidRDefault="002E32E2" w:rsidP="002E32E2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бюджетных ассигнований (тыс. рублей)</w:t>
            </w:r>
          </w:p>
        </w:tc>
      </w:tr>
      <w:tr w:rsidR="002E32E2" w:rsidTr="002E32E2">
        <w:trPr>
          <w:trHeight w:val="1120"/>
        </w:trPr>
        <w:tc>
          <w:tcPr>
            <w:tcW w:w="538" w:type="dxa"/>
            <w:vMerge/>
          </w:tcPr>
          <w:p w:rsidR="002E32E2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vMerge/>
          </w:tcPr>
          <w:p w:rsidR="002E32E2" w:rsidRDefault="002E32E2" w:rsidP="002E32E2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</w:tcPr>
          <w:p w:rsidR="002E32E2" w:rsidRDefault="002E32E2" w:rsidP="002E32E2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Default="002E32E2" w:rsidP="002E32E2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ГРБЦ</w:t>
            </w:r>
          </w:p>
        </w:tc>
        <w:tc>
          <w:tcPr>
            <w:tcW w:w="567" w:type="dxa"/>
          </w:tcPr>
          <w:p w:rsidR="002E32E2" w:rsidRDefault="002E32E2" w:rsidP="002E32E2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 Пр</w:t>
            </w:r>
          </w:p>
        </w:tc>
        <w:tc>
          <w:tcPr>
            <w:tcW w:w="709" w:type="dxa"/>
          </w:tcPr>
          <w:p w:rsidR="002E32E2" w:rsidRDefault="002E32E2" w:rsidP="002E32E2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42" w:type="dxa"/>
          </w:tcPr>
          <w:p w:rsidR="002E32E2" w:rsidRDefault="002E32E2" w:rsidP="002E32E2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657" w:type="dxa"/>
          </w:tcPr>
          <w:p w:rsidR="002E32E2" w:rsidRDefault="002E32E2" w:rsidP="002E32E2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657" w:type="dxa"/>
          </w:tcPr>
          <w:p w:rsidR="002E32E2" w:rsidRDefault="002E32E2" w:rsidP="002E32E2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657" w:type="dxa"/>
          </w:tcPr>
          <w:p w:rsidR="002E32E2" w:rsidRDefault="002E32E2" w:rsidP="002E32E2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657" w:type="dxa"/>
          </w:tcPr>
          <w:p w:rsidR="002E32E2" w:rsidRDefault="002E32E2" w:rsidP="002E32E2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657" w:type="dxa"/>
          </w:tcPr>
          <w:p w:rsidR="002E32E2" w:rsidRDefault="002E32E2" w:rsidP="002E32E2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</w:tr>
      <w:tr w:rsidR="002E32E2" w:rsidTr="002E32E2">
        <w:trPr>
          <w:trHeight w:val="760"/>
        </w:trPr>
        <w:tc>
          <w:tcPr>
            <w:tcW w:w="538" w:type="dxa"/>
            <w:vMerge w:val="restart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60" w:type="dxa"/>
          </w:tcPr>
          <w:p w:rsidR="002E32E2" w:rsidRPr="00E873C6" w:rsidRDefault="002E32E2" w:rsidP="002E3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2E32E2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исполнитель:</w:t>
            </w:r>
          </w:p>
          <w:p w:rsidR="002E32E2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Соисполнитель:</w:t>
            </w: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760"/>
        </w:trPr>
        <w:tc>
          <w:tcPr>
            <w:tcW w:w="538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2E32E2" w:rsidRPr="00A879E3" w:rsidRDefault="002E32E2" w:rsidP="002E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636"/>
        </w:trPr>
        <w:tc>
          <w:tcPr>
            <w:tcW w:w="538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2E32E2" w:rsidRPr="00A879E3" w:rsidRDefault="002E32E2" w:rsidP="002E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760"/>
        </w:trPr>
        <w:tc>
          <w:tcPr>
            <w:tcW w:w="538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2E32E2" w:rsidRPr="00A879E3" w:rsidRDefault="002E32E2" w:rsidP="002E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652"/>
        </w:trPr>
        <w:tc>
          <w:tcPr>
            <w:tcW w:w="538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2E32E2" w:rsidRDefault="002E32E2" w:rsidP="002E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860"/>
        </w:trPr>
        <w:tc>
          <w:tcPr>
            <w:tcW w:w="538" w:type="dxa"/>
            <w:vMerge w:val="restart"/>
          </w:tcPr>
          <w:p w:rsidR="002E32E2" w:rsidRPr="00A879E3" w:rsidRDefault="00CC65C3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0" w:type="dxa"/>
          </w:tcPr>
          <w:p w:rsidR="002E32E2" w:rsidRPr="00E873C6" w:rsidRDefault="002E32E2" w:rsidP="002E3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561"/>
        </w:trPr>
        <w:tc>
          <w:tcPr>
            <w:tcW w:w="538" w:type="dxa"/>
            <w:vMerge/>
          </w:tcPr>
          <w:p w:rsidR="002E32E2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2E32E2" w:rsidRDefault="002E32E2" w:rsidP="002E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559"/>
        </w:trPr>
        <w:tc>
          <w:tcPr>
            <w:tcW w:w="538" w:type="dxa"/>
            <w:vMerge/>
          </w:tcPr>
          <w:p w:rsidR="002E32E2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2E32E2" w:rsidRPr="00A879E3" w:rsidRDefault="002E32E2" w:rsidP="002E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760"/>
        </w:trPr>
        <w:tc>
          <w:tcPr>
            <w:tcW w:w="538" w:type="dxa"/>
            <w:vMerge/>
          </w:tcPr>
          <w:p w:rsidR="002E32E2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2E32E2" w:rsidRPr="00A879E3" w:rsidRDefault="002E32E2" w:rsidP="002E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760"/>
        </w:trPr>
        <w:tc>
          <w:tcPr>
            <w:tcW w:w="538" w:type="dxa"/>
            <w:vMerge/>
          </w:tcPr>
          <w:p w:rsidR="002E32E2" w:rsidRPr="00E873C6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2E32E2" w:rsidRPr="00E873C6" w:rsidRDefault="002E32E2" w:rsidP="002E32E2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3845"/>
        </w:trPr>
        <w:tc>
          <w:tcPr>
            <w:tcW w:w="538" w:type="dxa"/>
            <w:vMerge w:val="restart"/>
          </w:tcPr>
          <w:p w:rsidR="002E32E2" w:rsidRPr="00E873C6" w:rsidRDefault="00CC65C3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60" w:type="dxa"/>
          </w:tcPr>
          <w:p w:rsidR="002E32E2" w:rsidRPr="00E873C6" w:rsidRDefault="002E32E2" w:rsidP="002E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760"/>
        </w:trPr>
        <w:tc>
          <w:tcPr>
            <w:tcW w:w="538" w:type="dxa"/>
            <w:vMerge/>
          </w:tcPr>
          <w:p w:rsidR="002E32E2" w:rsidRPr="00E873C6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2E32E2" w:rsidRPr="00E873C6" w:rsidRDefault="002E32E2" w:rsidP="002E32E2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622"/>
        </w:trPr>
        <w:tc>
          <w:tcPr>
            <w:tcW w:w="538" w:type="dxa"/>
            <w:vMerge/>
          </w:tcPr>
          <w:p w:rsidR="002E32E2" w:rsidRPr="00E873C6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2E32E2" w:rsidRPr="00E873C6" w:rsidRDefault="002E32E2" w:rsidP="002E32E2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760"/>
        </w:trPr>
        <w:tc>
          <w:tcPr>
            <w:tcW w:w="538" w:type="dxa"/>
            <w:vMerge/>
          </w:tcPr>
          <w:p w:rsidR="002E32E2" w:rsidRPr="00E873C6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2E32E2" w:rsidRPr="00E873C6" w:rsidRDefault="002E32E2" w:rsidP="002E32E2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760"/>
        </w:trPr>
        <w:tc>
          <w:tcPr>
            <w:tcW w:w="538" w:type="dxa"/>
            <w:vMerge/>
          </w:tcPr>
          <w:p w:rsidR="002E32E2" w:rsidRPr="00E873C6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2E32E2" w:rsidRPr="00E873C6" w:rsidRDefault="002E32E2" w:rsidP="002E32E2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760"/>
        </w:trPr>
        <w:tc>
          <w:tcPr>
            <w:tcW w:w="538" w:type="dxa"/>
            <w:vMerge w:val="restart"/>
          </w:tcPr>
          <w:p w:rsidR="002E32E2" w:rsidRPr="00E873C6" w:rsidRDefault="00CC65C3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0" w:type="dxa"/>
          </w:tcPr>
          <w:p w:rsidR="002E32E2" w:rsidRPr="00E873C6" w:rsidRDefault="002E32E2" w:rsidP="002E3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760"/>
        </w:trPr>
        <w:tc>
          <w:tcPr>
            <w:tcW w:w="538" w:type="dxa"/>
            <w:vMerge/>
          </w:tcPr>
          <w:p w:rsidR="002E32E2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60" w:type="dxa"/>
          </w:tcPr>
          <w:p w:rsidR="002E32E2" w:rsidRPr="00A879E3" w:rsidRDefault="002E32E2" w:rsidP="002E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605"/>
        </w:trPr>
        <w:tc>
          <w:tcPr>
            <w:tcW w:w="538" w:type="dxa"/>
            <w:vMerge/>
          </w:tcPr>
          <w:p w:rsidR="002E32E2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60" w:type="dxa"/>
          </w:tcPr>
          <w:p w:rsidR="002E32E2" w:rsidRPr="00A879E3" w:rsidRDefault="002E32E2" w:rsidP="002E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760"/>
        </w:trPr>
        <w:tc>
          <w:tcPr>
            <w:tcW w:w="538" w:type="dxa"/>
            <w:vMerge/>
          </w:tcPr>
          <w:p w:rsidR="002E32E2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60" w:type="dxa"/>
          </w:tcPr>
          <w:p w:rsidR="002E32E2" w:rsidRPr="00A879E3" w:rsidRDefault="002E32E2" w:rsidP="002E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760"/>
        </w:trPr>
        <w:tc>
          <w:tcPr>
            <w:tcW w:w="538" w:type="dxa"/>
            <w:vMerge/>
          </w:tcPr>
          <w:p w:rsidR="002E32E2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60" w:type="dxa"/>
          </w:tcPr>
          <w:p w:rsidR="002E32E2" w:rsidRDefault="002E32E2" w:rsidP="002E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2E32E2" w:rsidRPr="00A879E3" w:rsidRDefault="002E32E2" w:rsidP="002E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E32E2" w:rsidRDefault="002E32E2" w:rsidP="002E32E2">
      <w:pPr>
        <w:rPr>
          <w:rFonts w:ascii="Times New Roman" w:hAnsi="Times New Roman"/>
        </w:rPr>
      </w:pPr>
    </w:p>
    <w:p w:rsidR="002E32E2" w:rsidRDefault="002E32E2" w:rsidP="002E32E2">
      <w:pPr>
        <w:rPr>
          <w:rFonts w:ascii="Times New Roman" w:hAnsi="Times New Roman"/>
        </w:rPr>
      </w:pPr>
    </w:p>
    <w:p w:rsidR="002E32E2" w:rsidRPr="00E873C6" w:rsidRDefault="00CC65C3" w:rsidP="002E32E2">
      <w:pPr>
        <w:spacing w:after="0" w:line="240" w:lineRule="auto"/>
        <w:rPr>
          <w:rFonts w:ascii="Times New Roman" w:hAnsi="Times New Roman"/>
        </w:rPr>
      </w:pPr>
      <w:r w:rsidRPr="00CC65C3">
        <w:rPr>
          <w:rFonts w:ascii="Times New Roman" w:hAnsi="Times New Roman"/>
        </w:rPr>
        <w:t>Глава Моторского сельсовета</w:t>
      </w:r>
      <w:r w:rsidR="002E32E2" w:rsidRPr="00E873C6">
        <w:t xml:space="preserve"> </w:t>
      </w:r>
      <w:r w:rsidR="002E32E2" w:rsidRPr="00E873C6">
        <w:tab/>
      </w:r>
      <w:r>
        <w:t xml:space="preserve">                       </w:t>
      </w:r>
      <w:r w:rsidR="002E32E2" w:rsidRPr="00E873C6">
        <w:tab/>
      </w:r>
      <w:r w:rsidR="002E32E2" w:rsidRPr="00E873C6">
        <w:rPr>
          <w:rFonts w:ascii="Times New Roman" w:hAnsi="Times New Roman"/>
        </w:rPr>
        <w:t xml:space="preserve">_________             </w:t>
      </w:r>
      <w:r>
        <w:rPr>
          <w:rFonts w:ascii="Times New Roman" w:hAnsi="Times New Roman"/>
        </w:rPr>
        <w:t xml:space="preserve">             </w:t>
      </w:r>
      <w:r w:rsidRPr="00CC65C3">
        <w:rPr>
          <w:rFonts w:ascii="Times New Roman" w:hAnsi="Times New Roman"/>
          <w:u w:val="single"/>
        </w:rPr>
        <w:t>А.А.Тонких</w:t>
      </w:r>
    </w:p>
    <w:p w:rsidR="002E32E2" w:rsidRPr="00493D00" w:rsidRDefault="002E32E2" w:rsidP="002E32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73C6">
        <w:rPr>
          <w:rFonts w:ascii="Times New Roman" w:hAnsi="Times New Roman"/>
        </w:rPr>
        <w:tab/>
      </w:r>
      <w:r w:rsidRPr="00E873C6">
        <w:rPr>
          <w:rFonts w:ascii="Times New Roman" w:hAnsi="Times New Roman"/>
        </w:rPr>
        <w:tab/>
      </w:r>
      <w:r w:rsidRPr="00E873C6">
        <w:rPr>
          <w:rFonts w:ascii="Times New Roman" w:hAnsi="Times New Roman"/>
        </w:rPr>
        <w:tab/>
      </w:r>
      <w:r w:rsidRPr="00E873C6">
        <w:rPr>
          <w:rFonts w:ascii="Times New Roman" w:hAnsi="Times New Roman"/>
        </w:rPr>
        <w:tab/>
      </w:r>
      <w:r w:rsidRPr="00E873C6">
        <w:rPr>
          <w:rFonts w:ascii="Times New Roman" w:hAnsi="Times New Roman"/>
        </w:rPr>
        <w:tab/>
      </w:r>
      <w:r w:rsidRPr="00E873C6">
        <w:rPr>
          <w:rFonts w:ascii="Times New Roman" w:hAnsi="Times New Roman"/>
        </w:rPr>
        <w:tab/>
      </w:r>
      <w:r w:rsidRPr="00E873C6">
        <w:rPr>
          <w:rFonts w:ascii="Times New Roman" w:hAnsi="Times New Roman"/>
        </w:rPr>
        <w:tab/>
        <w:t xml:space="preserve">  </w:t>
      </w:r>
      <w:r w:rsidRPr="00E873C6">
        <w:rPr>
          <w:rFonts w:ascii="Times New Roman" w:hAnsi="Times New Roman"/>
          <w:sz w:val="20"/>
          <w:szCs w:val="20"/>
        </w:rPr>
        <w:t>Подпись</w:t>
      </w:r>
      <w:r w:rsidRPr="00E873C6">
        <w:rPr>
          <w:rFonts w:ascii="Times New Roman" w:hAnsi="Times New Roman"/>
          <w:sz w:val="20"/>
          <w:szCs w:val="20"/>
        </w:rPr>
        <w:tab/>
      </w:r>
      <w:r w:rsidRPr="00E873C6">
        <w:rPr>
          <w:rFonts w:ascii="Times New Roman" w:hAnsi="Times New Roman"/>
          <w:sz w:val="20"/>
          <w:szCs w:val="20"/>
        </w:rPr>
        <w:tab/>
        <w:t>фамилия, имя, отчество</w:t>
      </w:r>
    </w:p>
    <w:p w:rsidR="002E32E2" w:rsidRPr="00AF2A2E" w:rsidRDefault="002E32E2" w:rsidP="002E32E2">
      <w:pPr>
        <w:rPr>
          <w:rFonts w:ascii="Times New Roman" w:hAnsi="Times New Roman"/>
        </w:rPr>
      </w:pPr>
    </w:p>
    <w:p w:rsidR="002E32E2" w:rsidRDefault="002E32E2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2E32E2" w:rsidSect="002E32E2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2E32E2" w:rsidRDefault="002E32E2" w:rsidP="002E32E2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5</w:t>
      </w:r>
      <w:r w:rsidRPr="00A879E3">
        <w:rPr>
          <w:rFonts w:ascii="Times New Roman" w:hAnsi="Times New Roman"/>
        </w:rPr>
        <w:t xml:space="preserve"> </w:t>
      </w:r>
    </w:p>
    <w:p w:rsidR="002E32E2" w:rsidRDefault="002E32E2" w:rsidP="002E32E2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к муниципальной программе </w:t>
      </w:r>
      <w:r>
        <w:rPr>
          <w:rFonts w:ascii="Times New Roman" w:hAnsi="Times New Roman"/>
        </w:rPr>
        <w:t>«Формирование</w:t>
      </w:r>
    </w:p>
    <w:p w:rsidR="002E32E2" w:rsidRDefault="002E32E2" w:rsidP="002E32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комфортной городской (сельской) среды» </w:t>
      </w:r>
    </w:p>
    <w:p w:rsidR="002E32E2" w:rsidRDefault="002E32E2" w:rsidP="002E32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2018-2022 годы  в муниципальном образовании</w:t>
      </w:r>
    </w:p>
    <w:p w:rsidR="00CC65C3" w:rsidRDefault="00CC65C3" w:rsidP="00CC65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«Моторский сельсовет»</w:t>
      </w:r>
    </w:p>
    <w:p w:rsidR="002E32E2" w:rsidRDefault="002E32E2" w:rsidP="002E3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32E2" w:rsidRPr="004F669F" w:rsidRDefault="002E32E2" w:rsidP="002E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>Отчет</w:t>
      </w:r>
    </w:p>
    <w:p w:rsidR="002E32E2" w:rsidRPr="004F669F" w:rsidRDefault="002E32E2" w:rsidP="002E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2E32E2" w:rsidRPr="004F669F" w:rsidRDefault="002E32E2" w:rsidP="002E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1E">
        <w:rPr>
          <w:rFonts w:ascii="Times New Roman" w:hAnsi="Times New Roman"/>
          <w:b/>
          <w:sz w:val="24"/>
          <w:szCs w:val="24"/>
        </w:rPr>
        <w:t>по состоянию на ________________________</w:t>
      </w:r>
    </w:p>
    <w:p w:rsidR="002E32E2" w:rsidRDefault="002E32E2" w:rsidP="002E32E2">
      <w:pPr>
        <w:rPr>
          <w:rFonts w:ascii="Times New Roman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2E32E2" w:rsidTr="002E32E2">
        <w:trPr>
          <w:trHeight w:val="975"/>
        </w:trPr>
        <w:tc>
          <w:tcPr>
            <w:tcW w:w="2174" w:type="dxa"/>
            <w:vMerge w:val="restart"/>
            <w:vAlign w:val="center"/>
          </w:tcPr>
          <w:p w:rsidR="002E32E2" w:rsidRDefault="002E32E2" w:rsidP="002E32E2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2E32E2" w:rsidRDefault="002E32E2" w:rsidP="002E32E2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2E32E2" w:rsidRDefault="002E32E2" w:rsidP="002E32E2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2E32E2" w:rsidRDefault="002E32E2" w:rsidP="002E32E2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2E32E2" w:rsidRDefault="002E32E2" w:rsidP="002E32E2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2E32E2" w:rsidRDefault="002E32E2" w:rsidP="002E32E2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2E32E2" w:rsidRDefault="002E32E2" w:rsidP="002E32E2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E32E2" w:rsidTr="002E32E2">
        <w:trPr>
          <w:trHeight w:val="975"/>
        </w:trPr>
        <w:tc>
          <w:tcPr>
            <w:tcW w:w="2174" w:type="dxa"/>
            <w:vMerge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331"/>
        </w:trPr>
        <w:tc>
          <w:tcPr>
            <w:tcW w:w="2174" w:type="dxa"/>
            <w:vAlign w:val="center"/>
          </w:tcPr>
          <w:p w:rsidR="002E32E2" w:rsidRDefault="002E32E2" w:rsidP="002E32E2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2E32E2" w:rsidRDefault="002E32E2" w:rsidP="002E32E2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E32E2" w:rsidRDefault="002E32E2" w:rsidP="002E32E2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2E32E2" w:rsidRDefault="002E32E2" w:rsidP="002E32E2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E32E2" w:rsidRDefault="002E32E2" w:rsidP="002E32E2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2E32E2" w:rsidRDefault="002E32E2" w:rsidP="002E32E2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2E32E2" w:rsidRDefault="002E32E2" w:rsidP="002E32E2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2E32E2" w:rsidRDefault="002E32E2" w:rsidP="002E32E2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2E32E2" w:rsidRDefault="002E32E2" w:rsidP="002E32E2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E32E2" w:rsidTr="002E32E2">
        <w:trPr>
          <w:trHeight w:val="465"/>
        </w:trPr>
        <w:tc>
          <w:tcPr>
            <w:tcW w:w="2174" w:type="dxa"/>
          </w:tcPr>
          <w:p w:rsidR="002E32E2" w:rsidRPr="000510C8" w:rsidRDefault="002E32E2" w:rsidP="002E32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510C8">
              <w:rPr>
                <w:rFonts w:ascii="Times New Roman" w:hAnsi="Times New Roman"/>
              </w:rPr>
              <w:t>Источники</w:t>
            </w:r>
            <w:r>
              <w:rPr>
                <w:rFonts w:ascii="Times New Roman" w:hAnsi="Times New Roman"/>
              </w:rPr>
              <w:t xml:space="preserve"> финансирования работ по направлениям использования:</w:t>
            </w:r>
            <w:r w:rsidRPr="000510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3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465"/>
        </w:trPr>
        <w:tc>
          <w:tcPr>
            <w:tcW w:w="2174" w:type="dxa"/>
          </w:tcPr>
          <w:p w:rsidR="002E32E2" w:rsidRDefault="002E32E2" w:rsidP="00CC65C3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C65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На благоустройство территорий городских округов соответствующего функционального назначения (площадей, </w:t>
            </w:r>
            <w:r>
              <w:rPr>
                <w:rFonts w:ascii="Times New Roman" w:hAnsi="Times New Roman"/>
              </w:rPr>
              <w:lastRenderedPageBreak/>
              <w:t>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465"/>
        </w:trPr>
        <w:tc>
          <w:tcPr>
            <w:tcW w:w="217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</w:t>
            </w: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465"/>
        </w:trPr>
        <w:tc>
          <w:tcPr>
            <w:tcW w:w="217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</w:t>
            </w: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465"/>
        </w:trPr>
        <w:tc>
          <w:tcPr>
            <w:tcW w:w="217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</w:t>
            </w: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465"/>
        </w:trPr>
        <w:tc>
          <w:tcPr>
            <w:tcW w:w="217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</w:t>
            </w: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648"/>
        </w:trPr>
        <w:tc>
          <w:tcPr>
            <w:tcW w:w="217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</w:t>
            </w: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702"/>
        </w:trPr>
        <w:tc>
          <w:tcPr>
            <w:tcW w:w="217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</w:t>
            </w: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465"/>
        </w:trPr>
        <w:tc>
          <w:tcPr>
            <w:tcW w:w="217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</w:t>
            </w: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465"/>
        </w:trPr>
        <w:tc>
          <w:tcPr>
            <w:tcW w:w="217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</w:t>
            </w: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465"/>
        </w:trPr>
        <w:tc>
          <w:tcPr>
            <w:tcW w:w="2174" w:type="dxa"/>
          </w:tcPr>
          <w:p w:rsidR="002E32E2" w:rsidRPr="000A66EC" w:rsidRDefault="002E32E2" w:rsidP="002E32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0A66E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Результат от реализации </w:t>
            </w:r>
            <w:r>
              <w:rPr>
                <w:rFonts w:ascii="Times New Roman" w:hAnsi="Times New Roman"/>
              </w:rPr>
              <w:lastRenderedPageBreak/>
              <w:t>муниципальной программы</w:t>
            </w:r>
          </w:p>
        </w:tc>
        <w:tc>
          <w:tcPr>
            <w:tcW w:w="1053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465"/>
        </w:trPr>
        <w:tc>
          <w:tcPr>
            <w:tcW w:w="217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465"/>
        </w:trPr>
        <w:tc>
          <w:tcPr>
            <w:tcW w:w="217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</w:tr>
      <w:tr w:rsidR="002E32E2" w:rsidTr="002E32E2">
        <w:trPr>
          <w:trHeight w:val="465"/>
        </w:trPr>
        <w:tc>
          <w:tcPr>
            <w:tcW w:w="217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</w:t>
            </w: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E32E2" w:rsidRDefault="002E32E2" w:rsidP="002E32E2">
            <w:pPr>
              <w:ind w:left="-69"/>
              <w:rPr>
                <w:rFonts w:ascii="Times New Roman" w:hAnsi="Times New Roman"/>
              </w:rPr>
            </w:pPr>
          </w:p>
        </w:tc>
      </w:tr>
    </w:tbl>
    <w:p w:rsidR="002E32E2" w:rsidRDefault="002E32E2" w:rsidP="002E32E2">
      <w:pPr>
        <w:rPr>
          <w:rFonts w:ascii="Times New Roman" w:hAnsi="Times New Roman"/>
        </w:rPr>
      </w:pPr>
    </w:p>
    <w:p w:rsidR="002E32E2" w:rsidRDefault="002E32E2" w:rsidP="00CC65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отчету прикладываются следующие документы:</w:t>
      </w:r>
    </w:p>
    <w:p w:rsidR="002E32E2" w:rsidRDefault="002E32E2" w:rsidP="00CC65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копии актов выполненных работ, акты приемки-сдачи, товарные накладные – для поставки товаров;</w:t>
      </w:r>
    </w:p>
    <w:p w:rsidR="002E32E2" w:rsidRDefault="002E32E2" w:rsidP="00CC65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копии документов, подтверждающих оплату выполненных работ.</w:t>
      </w:r>
    </w:p>
    <w:p w:rsidR="002E32E2" w:rsidRDefault="002E32E2" w:rsidP="00CC65C3">
      <w:pPr>
        <w:spacing w:after="0" w:line="240" w:lineRule="auto"/>
        <w:rPr>
          <w:rFonts w:ascii="Times New Roman" w:hAnsi="Times New Roman"/>
        </w:rPr>
      </w:pPr>
    </w:p>
    <w:p w:rsidR="002E32E2" w:rsidRDefault="002E32E2" w:rsidP="00CC65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муниципального образования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:rsidR="002E32E2" w:rsidRPr="00AF2A2E" w:rsidRDefault="002E32E2" w:rsidP="00CC65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финансового органа муниципального образования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:rsidR="002E32E2" w:rsidRDefault="002E32E2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2E32E2" w:rsidSect="002E32E2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2E32E2" w:rsidRPr="00F90C11" w:rsidRDefault="002E32E2" w:rsidP="002E32E2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2E32E2" w:rsidRPr="00F90C11" w:rsidRDefault="002E32E2" w:rsidP="002E3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2E32E2" w:rsidRPr="00F90C11" w:rsidRDefault="002E32E2" w:rsidP="002E3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2E32E2" w:rsidRPr="00F90C11" w:rsidRDefault="002E32E2" w:rsidP="002E3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на 2018-2022 годы  в муниципальном образовании</w:t>
      </w:r>
    </w:p>
    <w:p w:rsidR="002E32E2" w:rsidRDefault="002E32E2" w:rsidP="002E3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Моторского сельсовета</w:t>
      </w:r>
    </w:p>
    <w:p w:rsidR="002E32E2" w:rsidRDefault="002E32E2" w:rsidP="002E32E2">
      <w:pPr>
        <w:spacing w:after="0" w:line="240" w:lineRule="auto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2E32E2" w:rsidRDefault="002E32E2" w:rsidP="002E32E2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2E32E2" w:rsidRDefault="002E32E2" w:rsidP="002E32E2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общественной территории по состоянию на </w:t>
      </w:r>
    </w:p>
    <w:p w:rsidR="002E32E2" w:rsidRDefault="002E32E2" w:rsidP="002E32E2">
      <w:pPr>
        <w:pStyle w:val="aa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000000"/>
          <w:sz w:val="32"/>
          <w:szCs w:val="32"/>
        </w:rPr>
        <w:t>01.08.2017 г.</w:t>
      </w:r>
    </w:p>
    <w:p w:rsidR="002E32E2" w:rsidRPr="00003D86" w:rsidRDefault="002E32E2" w:rsidP="002E32E2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2E32E2" w:rsidRPr="009C5439" w:rsidTr="002E32E2">
        <w:tc>
          <w:tcPr>
            <w:tcW w:w="675" w:type="dxa"/>
            <w:vAlign w:val="center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Физическое расположение общественной территории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С. Моторское, ул. Красноармейская,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общественной территории*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Сквер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675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Назначение</w:t>
            </w:r>
          </w:p>
        </w:tc>
        <w:tc>
          <w:tcPr>
            <w:tcW w:w="3191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1.6</w:t>
            </w:r>
          </w:p>
        </w:tc>
        <w:tc>
          <w:tcPr>
            <w:tcW w:w="570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i/>
                <w:iCs/>
                <w:color w:val="000000"/>
              </w:rPr>
              <w:t>не благоустроенная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1.7</w:t>
            </w:r>
          </w:p>
        </w:tc>
        <w:tc>
          <w:tcPr>
            <w:tcW w:w="570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1.8</w:t>
            </w:r>
          </w:p>
        </w:tc>
        <w:tc>
          <w:tcPr>
            <w:tcW w:w="570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</w:tr>
    </w:tbl>
    <w:p w:rsidR="002E32E2" w:rsidRPr="005B693D" w:rsidRDefault="002E32E2" w:rsidP="002E32E2">
      <w:pPr>
        <w:pStyle w:val="aa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</w:p>
    <w:p w:rsidR="002E32E2" w:rsidRPr="005B693D" w:rsidRDefault="002E32E2" w:rsidP="002E32E2">
      <w:pPr>
        <w:pStyle w:val="aa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  <w:r w:rsidRPr="005B693D">
        <w:rPr>
          <w:rFonts w:ascii="Times" w:hAnsi="Times" w:cs="Times"/>
          <w:i/>
          <w:iCs/>
          <w:color w:val="000000"/>
          <w:sz w:val="20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2E32E2" w:rsidRDefault="002E32E2" w:rsidP="002E32E2">
      <w:pPr>
        <w:pStyle w:val="aa"/>
        <w:spacing w:before="0" w:beforeAutospacing="0" w:afterAutospacing="0"/>
        <w:ind w:firstLine="629"/>
      </w:pPr>
      <w:r>
        <w:rPr>
          <w:rFonts w:ascii="Times" w:hAnsi="Times" w:cs="Times"/>
          <w:i/>
          <w:iCs/>
          <w:color w:val="000000"/>
          <w:sz w:val="20"/>
          <w:szCs w:val="2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2E32E2" w:rsidRDefault="002E32E2" w:rsidP="002E32E2">
      <w:pPr>
        <w:pStyle w:val="aa"/>
        <w:spacing w:before="0" w:beforeAutospacing="0" w:afterAutospacing="0"/>
        <w:ind w:firstLine="427"/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2E32E2" w:rsidRPr="005B693D" w:rsidRDefault="002E32E2" w:rsidP="002E32E2">
      <w:pPr>
        <w:pStyle w:val="aa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2E32E2" w:rsidRPr="009C5439" w:rsidTr="002E32E2">
        <w:tc>
          <w:tcPr>
            <w:tcW w:w="675" w:type="dxa"/>
            <w:vAlign w:val="center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Количество элементов </w:t>
            </w:r>
            <w:r w:rsidRPr="009C5439">
              <w:rPr>
                <w:rFonts w:ascii="Times" w:hAnsi="Times" w:cs="Times"/>
                <w:color w:val="000000"/>
              </w:rPr>
              <w:lastRenderedPageBreak/>
              <w:t>освещения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ед.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дорожного покрытия проезжей части</w:t>
            </w:r>
            <w:r w:rsidRPr="009C5439">
              <w:rPr>
                <w:rFonts w:ascii="Times" w:hAnsi="Times" w:cs="Times"/>
                <w:color w:val="00000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требует ремонта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rPr>
          <w:trHeight w:val="899"/>
        </w:trPr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хорошее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(кв.м /штук)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675/20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2E32E2" w:rsidRDefault="002E32E2" w:rsidP="002E32E2">
            <w:pPr>
              <w:pStyle w:val="aa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2E32E2" w:rsidRDefault="002E32E2" w:rsidP="002E32E2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E32E2" w:rsidRDefault="002E32E2" w:rsidP="002E32E2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E32E2" w:rsidRDefault="002E32E2" w:rsidP="002E32E2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2E32E2" w:rsidRPr="0044325D" w:rsidRDefault="002E32E2" w:rsidP="002E32E2">
      <w:pPr>
        <w:pStyle w:val="aa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</w:t>
      </w:r>
      <w:r w:rsidRPr="007D5DE3">
        <w:rPr>
          <w:rFonts w:ascii="Times" w:hAnsi="Times" w:cs="Times"/>
          <w:bCs/>
          <w:color w:val="000000"/>
          <w:sz w:val="28"/>
          <w:szCs w:val="28"/>
          <w:u w:val="single"/>
        </w:rPr>
        <w:t>25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_»_</w:t>
      </w:r>
      <w:r w:rsidRPr="007D5DE3">
        <w:rPr>
          <w:rFonts w:ascii="Times" w:hAnsi="Times" w:cs="Times"/>
          <w:bCs/>
          <w:color w:val="000000"/>
          <w:sz w:val="28"/>
          <w:szCs w:val="28"/>
          <w:u w:val="single"/>
        </w:rPr>
        <w:t>июля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_ 20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17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г.</w:t>
      </w:r>
    </w:p>
    <w:p w:rsidR="002E32E2" w:rsidRPr="0044325D" w:rsidRDefault="002E32E2" w:rsidP="002E32E2">
      <w:pPr>
        <w:pStyle w:val="aa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2E32E2" w:rsidRPr="002C510F" w:rsidRDefault="002E32E2" w:rsidP="002E32E2">
      <w:pPr>
        <w:pStyle w:val="aa"/>
        <w:spacing w:before="0" w:beforeAutospacing="0" w:afterAutospacing="0"/>
      </w:pPr>
      <w:r w:rsidRPr="002C510F">
        <w:rPr>
          <w:rFonts w:ascii="Times" w:hAnsi="Times" w:cs="Times"/>
          <w:bCs/>
          <w:color w:val="000000"/>
          <w:u w:val="single"/>
        </w:rPr>
        <w:t>Глава сельсовета</w:t>
      </w:r>
      <w:r w:rsidRPr="002C510F">
        <w:rPr>
          <w:rFonts w:ascii="Times" w:hAnsi="Times" w:cs="Times"/>
          <w:b/>
          <w:bCs/>
          <w:color w:val="000000"/>
        </w:rPr>
        <w:t xml:space="preserve"> /_____________/_</w:t>
      </w:r>
      <w:r w:rsidRPr="002C510F">
        <w:rPr>
          <w:rFonts w:ascii="Times" w:hAnsi="Times" w:cs="Times"/>
          <w:bCs/>
          <w:color w:val="000000"/>
          <w:u w:val="single"/>
        </w:rPr>
        <w:t>Тонких А.А.________________</w:t>
      </w:r>
    </w:p>
    <w:p w:rsidR="002E32E2" w:rsidRDefault="002E32E2" w:rsidP="002E32E2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E32E2" w:rsidRPr="002C510F" w:rsidRDefault="002E32E2" w:rsidP="002E32E2">
      <w:pPr>
        <w:pStyle w:val="aa"/>
        <w:spacing w:before="0" w:beforeAutospacing="0" w:afterAutospacing="0"/>
      </w:pPr>
      <w:r w:rsidRPr="002C510F">
        <w:rPr>
          <w:rFonts w:ascii="Times" w:hAnsi="Times" w:cs="Times"/>
          <w:bCs/>
          <w:color w:val="000000"/>
          <w:u w:val="single"/>
        </w:rPr>
        <w:t>Председатель сельского Совета депутатов</w:t>
      </w:r>
      <w:r w:rsidRPr="002C510F">
        <w:rPr>
          <w:rFonts w:ascii="Times" w:hAnsi="Times" w:cs="Times"/>
          <w:b/>
          <w:bCs/>
          <w:color w:val="000000"/>
        </w:rPr>
        <w:t>/_____________/</w:t>
      </w:r>
      <w:r w:rsidRPr="002C510F">
        <w:rPr>
          <w:rFonts w:ascii="Times" w:hAnsi="Times" w:cs="Times"/>
          <w:bCs/>
          <w:color w:val="000000"/>
          <w:u w:val="single"/>
        </w:rPr>
        <w:t>Ольховская Е.С.</w:t>
      </w:r>
    </w:p>
    <w:p w:rsidR="002E32E2" w:rsidRDefault="002E32E2" w:rsidP="002E32E2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                                                (подпись)                        (Ф.И.О.)</w:t>
      </w:r>
    </w:p>
    <w:p w:rsidR="002E32E2" w:rsidRPr="002C510F" w:rsidRDefault="002E32E2" w:rsidP="002E32E2">
      <w:pPr>
        <w:pStyle w:val="aa"/>
        <w:spacing w:before="0" w:beforeAutospacing="0" w:afterAutospacing="0"/>
      </w:pPr>
      <w:r w:rsidRPr="002C510F">
        <w:rPr>
          <w:rFonts w:ascii="Times" w:hAnsi="Times" w:cs="Times"/>
          <w:bCs/>
          <w:color w:val="000000"/>
          <w:u w:val="single"/>
        </w:rPr>
        <w:t>Зам. главы сельсовета</w:t>
      </w:r>
      <w:r w:rsidRPr="002C510F">
        <w:rPr>
          <w:rFonts w:ascii="Times" w:hAnsi="Times" w:cs="Times"/>
          <w:b/>
          <w:bCs/>
          <w:color w:val="000000"/>
        </w:rPr>
        <w:t xml:space="preserve"> /_____________/_</w:t>
      </w:r>
      <w:r w:rsidRPr="002C510F">
        <w:rPr>
          <w:rFonts w:ascii="Times" w:hAnsi="Times" w:cs="Times"/>
          <w:bCs/>
          <w:color w:val="000000"/>
          <w:u w:val="single"/>
        </w:rPr>
        <w:t>Кримберг Т.Н._________________</w:t>
      </w:r>
    </w:p>
    <w:p w:rsidR="002E32E2" w:rsidRDefault="002E32E2" w:rsidP="002E32E2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E32E2" w:rsidRDefault="002E32E2" w:rsidP="002E32E2">
      <w:pPr>
        <w:pStyle w:val="aa"/>
        <w:spacing w:before="0" w:beforeAutospacing="0" w:afterAutospacing="0"/>
      </w:pPr>
      <w:r w:rsidRPr="002C510F">
        <w:rPr>
          <w:rFonts w:ascii="Times" w:hAnsi="Times" w:cs="Times"/>
          <w:bCs/>
          <w:color w:val="000000"/>
          <w:u w:val="single"/>
        </w:rPr>
        <w:t>Специалист администрации Моторского сельсовета</w:t>
      </w:r>
      <w:r>
        <w:rPr>
          <w:rFonts w:ascii="Times" w:hAnsi="Times" w:cs="Times"/>
          <w:b/>
          <w:bCs/>
          <w:color w:val="000000"/>
          <w:sz w:val="28"/>
          <w:szCs w:val="28"/>
        </w:rPr>
        <w:t>/_____________/</w:t>
      </w:r>
      <w:r w:rsidRPr="002C510F">
        <w:rPr>
          <w:rFonts w:ascii="Times" w:hAnsi="Times" w:cs="Times"/>
          <w:bCs/>
          <w:color w:val="000000"/>
          <w:u w:val="single"/>
        </w:rPr>
        <w:t>Аттинк И.Ю.</w:t>
      </w:r>
    </w:p>
    <w:p w:rsidR="002E32E2" w:rsidRDefault="002E32E2" w:rsidP="002E32E2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E32E2" w:rsidRDefault="002E32E2" w:rsidP="002E32E2">
      <w:pPr>
        <w:pStyle w:val="aa"/>
        <w:spacing w:before="0" w:beforeAutospacing="0" w:afterAutospacing="0"/>
      </w:pPr>
    </w:p>
    <w:p w:rsidR="002E32E2" w:rsidRDefault="002E32E2" w:rsidP="002E32E2">
      <w:pPr>
        <w:pStyle w:val="aa"/>
        <w:spacing w:before="0" w:beforeAutospacing="0" w:afterAutospacing="0"/>
      </w:pPr>
    </w:p>
    <w:p w:rsidR="002E32E2" w:rsidRDefault="002E32E2" w:rsidP="002E32E2">
      <w:pPr>
        <w:spacing w:after="0" w:line="240" w:lineRule="auto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2E32E2" w:rsidRDefault="002E32E2" w:rsidP="002E32E2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2E32E2" w:rsidRDefault="002E32E2" w:rsidP="002E32E2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общественной территории по состоянию на </w:t>
      </w:r>
    </w:p>
    <w:p w:rsidR="002E32E2" w:rsidRDefault="002E32E2" w:rsidP="002E32E2">
      <w:pPr>
        <w:pStyle w:val="aa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000000"/>
          <w:sz w:val="32"/>
          <w:szCs w:val="32"/>
        </w:rPr>
        <w:t>01.08.2017 г.</w:t>
      </w:r>
    </w:p>
    <w:p w:rsidR="002E32E2" w:rsidRPr="00003D86" w:rsidRDefault="002E32E2" w:rsidP="002E32E2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2E32E2" w:rsidRPr="009C5439" w:rsidTr="002E32E2">
        <w:tc>
          <w:tcPr>
            <w:tcW w:w="675" w:type="dxa"/>
            <w:vAlign w:val="center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Физическое расположение общественной территории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С. Моторское, ул. Крупской,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общественной территории*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Парк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14400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Назначение</w:t>
            </w:r>
          </w:p>
        </w:tc>
        <w:tc>
          <w:tcPr>
            <w:tcW w:w="3191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1.6</w:t>
            </w:r>
          </w:p>
        </w:tc>
        <w:tc>
          <w:tcPr>
            <w:tcW w:w="570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i/>
                <w:iCs/>
                <w:color w:val="000000"/>
              </w:rPr>
              <w:t>не благоустроенная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1.7</w:t>
            </w:r>
          </w:p>
        </w:tc>
        <w:tc>
          <w:tcPr>
            <w:tcW w:w="570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1.8</w:t>
            </w:r>
          </w:p>
        </w:tc>
        <w:tc>
          <w:tcPr>
            <w:tcW w:w="570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</w:tr>
    </w:tbl>
    <w:p w:rsidR="002E32E2" w:rsidRPr="005B693D" w:rsidRDefault="002E32E2" w:rsidP="002E32E2">
      <w:pPr>
        <w:pStyle w:val="aa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</w:p>
    <w:p w:rsidR="002E32E2" w:rsidRPr="005B693D" w:rsidRDefault="002E32E2" w:rsidP="002E32E2">
      <w:pPr>
        <w:pStyle w:val="aa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  <w:r w:rsidRPr="005B693D">
        <w:rPr>
          <w:rFonts w:ascii="Times" w:hAnsi="Times" w:cs="Times"/>
          <w:i/>
          <w:iCs/>
          <w:color w:val="000000"/>
          <w:sz w:val="20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2E32E2" w:rsidRDefault="002E32E2" w:rsidP="002E32E2">
      <w:pPr>
        <w:pStyle w:val="aa"/>
        <w:spacing w:before="0" w:beforeAutospacing="0" w:afterAutospacing="0"/>
        <w:ind w:firstLine="629"/>
      </w:pPr>
      <w:r>
        <w:rPr>
          <w:rFonts w:ascii="Times" w:hAnsi="Times" w:cs="Times"/>
          <w:i/>
          <w:iCs/>
          <w:color w:val="000000"/>
          <w:sz w:val="20"/>
          <w:szCs w:val="2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2E32E2" w:rsidRDefault="002E32E2" w:rsidP="002E32E2">
      <w:pPr>
        <w:pStyle w:val="aa"/>
        <w:spacing w:before="0" w:beforeAutospacing="0" w:afterAutospacing="0"/>
        <w:ind w:firstLine="427"/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2E32E2" w:rsidRPr="005B693D" w:rsidRDefault="002E32E2" w:rsidP="002E32E2">
      <w:pPr>
        <w:pStyle w:val="aa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2E32E2" w:rsidRPr="009C5439" w:rsidTr="002E32E2">
        <w:tc>
          <w:tcPr>
            <w:tcW w:w="675" w:type="dxa"/>
            <w:vAlign w:val="center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дорожного покрытия проезжей части</w:t>
            </w:r>
            <w:r w:rsidRPr="009C5439">
              <w:rPr>
                <w:rFonts w:ascii="Times" w:hAnsi="Times" w:cs="Times"/>
                <w:color w:val="00000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требует ремонта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rPr>
          <w:trHeight w:val="899"/>
        </w:trPr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(кв.м /штук)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14400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2E32E2" w:rsidRDefault="002E32E2" w:rsidP="002E32E2">
            <w:pPr>
              <w:pStyle w:val="aa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2E32E2" w:rsidRPr="009C5439" w:rsidRDefault="002E32E2" w:rsidP="002E3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E32E2" w:rsidRPr="009C5439" w:rsidTr="002E32E2">
        <w:tc>
          <w:tcPr>
            <w:tcW w:w="675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3544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</w:t>
            </w:r>
          </w:p>
        </w:tc>
        <w:tc>
          <w:tcPr>
            <w:tcW w:w="1426" w:type="dxa"/>
          </w:tcPr>
          <w:p w:rsidR="002E32E2" w:rsidRPr="009C5439" w:rsidRDefault="002E32E2" w:rsidP="002E32E2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2E32E2" w:rsidRDefault="002E32E2" w:rsidP="002E32E2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E32E2" w:rsidRDefault="002E32E2" w:rsidP="002E32E2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E32E2" w:rsidRDefault="002E32E2" w:rsidP="002E32E2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2E32E2" w:rsidRPr="0044325D" w:rsidRDefault="002E32E2" w:rsidP="002E32E2">
      <w:pPr>
        <w:pStyle w:val="aa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</w:t>
      </w:r>
      <w:r w:rsidRPr="007D5DE3">
        <w:rPr>
          <w:rFonts w:ascii="Times" w:hAnsi="Times" w:cs="Times"/>
          <w:bCs/>
          <w:color w:val="000000"/>
          <w:sz w:val="28"/>
          <w:szCs w:val="28"/>
          <w:u w:val="single"/>
        </w:rPr>
        <w:t>25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_»_</w:t>
      </w:r>
      <w:r w:rsidRPr="007D5DE3">
        <w:rPr>
          <w:rFonts w:ascii="Times" w:hAnsi="Times" w:cs="Times"/>
          <w:bCs/>
          <w:color w:val="000000"/>
          <w:sz w:val="28"/>
          <w:szCs w:val="28"/>
          <w:u w:val="single"/>
        </w:rPr>
        <w:t>июля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_ 20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17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г.</w:t>
      </w:r>
    </w:p>
    <w:p w:rsidR="002E32E2" w:rsidRPr="0044325D" w:rsidRDefault="002E32E2" w:rsidP="002E32E2">
      <w:pPr>
        <w:pStyle w:val="aa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2E32E2" w:rsidRPr="002C510F" w:rsidRDefault="002E32E2" w:rsidP="002E32E2">
      <w:pPr>
        <w:pStyle w:val="aa"/>
        <w:spacing w:before="0" w:beforeAutospacing="0" w:afterAutospacing="0"/>
      </w:pPr>
      <w:r w:rsidRPr="002C510F">
        <w:rPr>
          <w:rFonts w:ascii="Times" w:hAnsi="Times" w:cs="Times"/>
          <w:bCs/>
          <w:color w:val="000000"/>
          <w:u w:val="single"/>
        </w:rPr>
        <w:t>Глава сельсовета</w:t>
      </w:r>
      <w:r w:rsidRPr="002C510F">
        <w:rPr>
          <w:rFonts w:ascii="Times" w:hAnsi="Times" w:cs="Times"/>
          <w:b/>
          <w:bCs/>
          <w:color w:val="000000"/>
        </w:rPr>
        <w:t xml:space="preserve"> /_____________/_</w:t>
      </w:r>
      <w:r w:rsidRPr="002C510F">
        <w:rPr>
          <w:rFonts w:ascii="Times" w:hAnsi="Times" w:cs="Times"/>
          <w:bCs/>
          <w:color w:val="000000"/>
          <w:u w:val="single"/>
        </w:rPr>
        <w:t>Тонких А.А.________________</w:t>
      </w:r>
    </w:p>
    <w:p w:rsidR="002E32E2" w:rsidRDefault="002E32E2" w:rsidP="002E32E2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E32E2" w:rsidRPr="002C510F" w:rsidRDefault="002E32E2" w:rsidP="002E32E2">
      <w:pPr>
        <w:pStyle w:val="aa"/>
        <w:spacing w:before="0" w:beforeAutospacing="0" w:afterAutospacing="0"/>
      </w:pPr>
      <w:r w:rsidRPr="002C510F">
        <w:rPr>
          <w:rFonts w:ascii="Times" w:hAnsi="Times" w:cs="Times"/>
          <w:bCs/>
          <w:color w:val="000000"/>
          <w:u w:val="single"/>
        </w:rPr>
        <w:t>Председатель сельского Совета депутатов</w:t>
      </w:r>
      <w:r w:rsidRPr="002C510F">
        <w:rPr>
          <w:rFonts w:ascii="Times" w:hAnsi="Times" w:cs="Times"/>
          <w:b/>
          <w:bCs/>
          <w:color w:val="000000"/>
        </w:rPr>
        <w:t>/_____________/</w:t>
      </w:r>
      <w:r w:rsidRPr="002C510F">
        <w:rPr>
          <w:rFonts w:ascii="Times" w:hAnsi="Times" w:cs="Times"/>
          <w:bCs/>
          <w:color w:val="000000"/>
          <w:u w:val="single"/>
        </w:rPr>
        <w:t>Ольховская Е.С.</w:t>
      </w:r>
    </w:p>
    <w:p w:rsidR="002E32E2" w:rsidRDefault="002E32E2" w:rsidP="002E32E2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                                                (подпись)                        (Ф.И.О.)</w:t>
      </w:r>
    </w:p>
    <w:p w:rsidR="002E32E2" w:rsidRPr="002C510F" w:rsidRDefault="002E32E2" w:rsidP="002E32E2">
      <w:pPr>
        <w:pStyle w:val="aa"/>
        <w:spacing w:before="0" w:beforeAutospacing="0" w:afterAutospacing="0"/>
      </w:pPr>
      <w:r w:rsidRPr="002C510F">
        <w:rPr>
          <w:rFonts w:ascii="Times" w:hAnsi="Times" w:cs="Times"/>
          <w:bCs/>
          <w:color w:val="000000"/>
          <w:u w:val="single"/>
        </w:rPr>
        <w:t>Зам. главы сельсовета</w:t>
      </w:r>
      <w:r w:rsidRPr="002C510F">
        <w:rPr>
          <w:rFonts w:ascii="Times" w:hAnsi="Times" w:cs="Times"/>
          <w:b/>
          <w:bCs/>
          <w:color w:val="000000"/>
        </w:rPr>
        <w:t xml:space="preserve"> /_____________/_</w:t>
      </w:r>
      <w:r w:rsidRPr="002C510F">
        <w:rPr>
          <w:rFonts w:ascii="Times" w:hAnsi="Times" w:cs="Times"/>
          <w:bCs/>
          <w:color w:val="000000"/>
          <w:u w:val="single"/>
        </w:rPr>
        <w:t>Кримберг Т.Н._________________</w:t>
      </w:r>
    </w:p>
    <w:p w:rsidR="002E32E2" w:rsidRDefault="002E32E2" w:rsidP="002E32E2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E32E2" w:rsidRDefault="002E32E2" w:rsidP="002E32E2">
      <w:pPr>
        <w:pStyle w:val="aa"/>
        <w:spacing w:before="0" w:beforeAutospacing="0" w:afterAutospacing="0"/>
      </w:pPr>
      <w:r w:rsidRPr="002C510F">
        <w:rPr>
          <w:rFonts w:ascii="Times" w:hAnsi="Times" w:cs="Times"/>
          <w:bCs/>
          <w:color w:val="000000"/>
          <w:u w:val="single"/>
        </w:rPr>
        <w:t>Специалист администрации Моторского сельсовета</w:t>
      </w:r>
      <w:r>
        <w:rPr>
          <w:rFonts w:ascii="Times" w:hAnsi="Times" w:cs="Times"/>
          <w:b/>
          <w:bCs/>
          <w:color w:val="000000"/>
          <w:sz w:val="28"/>
          <w:szCs w:val="28"/>
        </w:rPr>
        <w:t>/_____________/</w:t>
      </w:r>
      <w:r w:rsidRPr="002C510F">
        <w:rPr>
          <w:rFonts w:ascii="Times" w:hAnsi="Times" w:cs="Times"/>
          <w:bCs/>
          <w:color w:val="000000"/>
          <w:u w:val="single"/>
        </w:rPr>
        <w:t>Аттинк И.Ю.</w:t>
      </w:r>
    </w:p>
    <w:p w:rsidR="002E32E2" w:rsidRDefault="002E32E2" w:rsidP="002E32E2">
      <w:pPr>
        <w:pStyle w:val="aa"/>
        <w:spacing w:before="0" w:beforeAutospacing="0" w:afterAutospacing="0"/>
        <w:rPr>
          <w:b/>
        </w:rPr>
        <w:sectPr w:rsidR="002E32E2" w:rsidSect="002E32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E32E2" w:rsidRDefault="002E32E2" w:rsidP="009664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2E32E2" w:rsidSect="002E32E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765" w:rsidRDefault="00BD0765" w:rsidP="00C866D4">
      <w:pPr>
        <w:spacing w:after="0" w:line="240" w:lineRule="auto"/>
      </w:pPr>
      <w:r>
        <w:separator/>
      </w:r>
    </w:p>
  </w:endnote>
  <w:endnote w:type="continuationSeparator" w:id="1">
    <w:p w:rsidR="00BD0765" w:rsidRDefault="00BD0765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765" w:rsidRDefault="00BD0765" w:rsidP="00C866D4">
      <w:pPr>
        <w:spacing w:after="0" w:line="240" w:lineRule="auto"/>
      </w:pPr>
      <w:r>
        <w:separator/>
      </w:r>
    </w:p>
  </w:footnote>
  <w:footnote w:type="continuationSeparator" w:id="1">
    <w:p w:rsidR="00BD0765" w:rsidRDefault="00BD0765" w:rsidP="00C866D4">
      <w:pPr>
        <w:spacing w:after="0" w:line="240" w:lineRule="auto"/>
      </w:pPr>
      <w:r>
        <w:continuationSeparator/>
      </w:r>
    </w:p>
  </w:footnote>
  <w:footnote w:id="2">
    <w:p w:rsidR="002E32E2" w:rsidRPr="00842583" w:rsidRDefault="002E32E2" w:rsidP="0084258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3">
    <w:p w:rsidR="002E32E2" w:rsidRPr="00241FDC" w:rsidRDefault="002E32E2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>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</w:p>
  </w:footnote>
  <w:footnote w:id="4">
    <w:p w:rsidR="002E32E2" w:rsidRPr="005B22F6" w:rsidRDefault="002E32E2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B22F6">
        <w:rPr>
          <w:rStyle w:val="a6"/>
          <w:rFonts w:ascii="Times New Roman" w:hAnsi="Times New Roman"/>
        </w:rPr>
        <w:footnoteRef/>
      </w:r>
      <w:r w:rsidRPr="005B22F6"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5">
    <w:p w:rsidR="002E32E2" w:rsidRPr="000A37A2" w:rsidRDefault="002E32E2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2E32E2" w:rsidRPr="000A37A2" w:rsidRDefault="002E32E2" w:rsidP="00405F44">
      <w:pPr>
        <w:pStyle w:val="a3"/>
        <w:rPr>
          <w:sz w:val="22"/>
          <w:szCs w:val="22"/>
        </w:rPr>
      </w:pPr>
    </w:p>
  </w:footnote>
  <w:footnote w:id="6">
    <w:p w:rsidR="002E32E2" w:rsidRPr="00956BD2" w:rsidRDefault="002E32E2">
      <w:pPr>
        <w:pStyle w:val="a3"/>
        <w:rPr>
          <w:rFonts w:ascii="Times New Roman" w:hAnsi="Times New Roman"/>
          <w:sz w:val="22"/>
          <w:szCs w:val="22"/>
        </w:rPr>
      </w:pPr>
      <w:r w:rsidRPr="00956BD2">
        <w:rPr>
          <w:rStyle w:val="a6"/>
          <w:rFonts w:ascii="Times New Roman" w:hAnsi="Times New Roman"/>
          <w:sz w:val="22"/>
          <w:szCs w:val="22"/>
        </w:rPr>
        <w:footnoteRef/>
      </w:r>
      <w:r w:rsidRPr="00956BD2">
        <w:rPr>
          <w:rFonts w:ascii="Times New Roman" w:hAnsi="Times New Roman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7">
    <w:p w:rsidR="002E32E2" w:rsidRPr="00B110E5" w:rsidRDefault="002E32E2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где проходили публичные слушания (адрес, место).</w:t>
      </w:r>
    </w:p>
  </w:footnote>
  <w:footnote w:id="8">
    <w:p w:rsidR="002E32E2" w:rsidRPr="001557B0" w:rsidRDefault="002E32E2" w:rsidP="002E32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6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2E32E2" w:rsidRPr="001557B0" w:rsidRDefault="002E32E2" w:rsidP="002E3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 xml:space="preserve"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711/пр и утверждены в срок до 01.09.2017. </w:t>
      </w:r>
    </w:p>
    <w:p w:rsidR="002E32E2" w:rsidRPr="001557B0" w:rsidRDefault="002E32E2" w:rsidP="002E3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</w:footnote>
  <w:footnote w:id="9">
    <w:p w:rsidR="002E32E2" w:rsidRPr="00B97319" w:rsidRDefault="002E32E2" w:rsidP="002E32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6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2E32E2" w:rsidRPr="00B97319" w:rsidRDefault="002E32E2" w:rsidP="002E32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2E32E2" w:rsidRPr="00B97319" w:rsidRDefault="002E32E2" w:rsidP="002E32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0">
    <w:p w:rsidR="002E32E2" w:rsidRPr="00B97319" w:rsidRDefault="002E32E2" w:rsidP="002E32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97319">
        <w:rPr>
          <w:rStyle w:val="a6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 w:rsidRPr="00B97319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«</w:t>
      </w:r>
      <w:r w:rsidRPr="00B97319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B97319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B97319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11">
    <w:p w:rsidR="002E32E2" w:rsidRDefault="002E32E2" w:rsidP="002E32E2">
      <w:pPr>
        <w:pStyle w:val="a3"/>
        <w:ind w:firstLine="284"/>
      </w:pPr>
      <w:r>
        <w:rPr>
          <w:rStyle w:val="a6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12">
    <w:p w:rsidR="002E32E2" w:rsidRDefault="002E32E2" w:rsidP="002E32E2">
      <w:pPr>
        <w:pStyle w:val="a3"/>
      </w:pPr>
      <w:r>
        <w:rPr>
          <w:rStyle w:val="a6"/>
        </w:rPr>
        <w:footnoteRef/>
      </w:r>
      <w:r>
        <w:t xml:space="preserve"> </w:t>
      </w:r>
    </w:p>
  </w:footnote>
  <w:footnote w:id="13">
    <w:p w:rsidR="002E32E2" w:rsidRDefault="002E32E2" w:rsidP="002E32E2">
      <w:pPr>
        <w:pStyle w:val="a3"/>
      </w:pPr>
      <w:r>
        <w:rPr>
          <w:rStyle w:val="a6"/>
        </w:rPr>
        <w:footnoteRef/>
      </w:r>
      <w:r>
        <w:t xml:space="preserve"> </w:t>
      </w:r>
    </w:p>
  </w:footnote>
  <w:footnote w:id="14">
    <w:p w:rsidR="002E32E2" w:rsidRPr="00D9407F" w:rsidRDefault="002E32E2" w:rsidP="002E32E2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6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2E32E2" w:rsidRDefault="002E32E2" w:rsidP="002E32E2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6190F"/>
    <w:rsid w:val="00063469"/>
    <w:rsid w:val="00077662"/>
    <w:rsid w:val="00093DEF"/>
    <w:rsid w:val="000A37A2"/>
    <w:rsid w:val="000D1D6C"/>
    <w:rsid w:val="000E1F6C"/>
    <w:rsid w:val="000E2642"/>
    <w:rsid w:val="000F4570"/>
    <w:rsid w:val="00106DE7"/>
    <w:rsid w:val="00110011"/>
    <w:rsid w:val="00113D77"/>
    <w:rsid w:val="001148AB"/>
    <w:rsid w:val="00121C1B"/>
    <w:rsid w:val="0012290C"/>
    <w:rsid w:val="001256D6"/>
    <w:rsid w:val="00132246"/>
    <w:rsid w:val="001343C9"/>
    <w:rsid w:val="001428A4"/>
    <w:rsid w:val="00146379"/>
    <w:rsid w:val="00150BB7"/>
    <w:rsid w:val="001557B0"/>
    <w:rsid w:val="00163788"/>
    <w:rsid w:val="0017139D"/>
    <w:rsid w:val="00172524"/>
    <w:rsid w:val="00173584"/>
    <w:rsid w:val="001810C9"/>
    <w:rsid w:val="001861B4"/>
    <w:rsid w:val="00190633"/>
    <w:rsid w:val="001A4BF4"/>
    <w:rsid w:val="001D7523"/>
    <w:rsid w:val="001E2B79"/>
    <w:rsid w:val="001F25C0"/>
    <w:rsid w:val="00205C0A"/>
    <w:rsid w:val="002117C5"/>
    <w:rsid w:val="00217B0B"/>
    <w:rsid w:val="0023742F"/>
    <w:rsid w:val="00237DEC"/>
    <w:rsid w:val="00241FDC"/>
    <w:rsid w:val="002529C4"/>
    <w:rsid w:val="00252BC4"/>
    <w:rsid w:val="00260992"/>
    <w:rsid w:val="00273012"/>
    <w:rsid w:val="0027382A"/>
    <w:rsid w:val="00274ED7"/>
    <w:rsid w:val="00282A92"/>
    <w:rsid w:val="00284F18"/>
    <w:rsid w:val="002920AC"/>
    <w:rsid w:val="00297DB3"/>
    <w:rsid w:val="002B5D3D"/>
    <w:rsid w:val="002B6175"/>
    <w:rsid w:val="002C18BD"/>
    <w:rsid w:val="002C44A8"/>
    <w:rsid w:val="002C4667"/>
    <w:rsid w:val="002E32E2"/>
    <w:rsid w:val="002E3557"/>
    <w:rsid w:val="002F4862"/>
    <w:rsid w:val="002F510F"/>
    <w:rsid w:val="003200C5"/>
    <w:rsid w:val="003214B4"/>
    <w:rsid w:val="0032462F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73B0F"/>
    <w:rsid w:val="003846C0"/>
    <w:rsid w:val="00391E71"/>
    <w:rsid w:val="00396090"/>
    <w:rsid w:val="00397F2A"/>
    <w:rsid w:val="003A799B"/>
    <w:rsid w:val="003B3FF5"/>
    <w:rsid w:val="003B5690"/>
    <w:rsid w:val="003C66C8"/>
    <w:rsid w:val="003D1EA3"/>
    <w:rsid w:val="003D6FBC"/>
    <w:rsid w:val="003D77E7"/>
    <w:rsid w:val="003E3E01"/>
    <w:rsid w:val="003E4056"/>
    <w:rsid w:val="003F2906"/>
    <w:rsid w:val="00405F44"/>
    <w:rsid w:val="00406E1A"/>
    <w:rsid w:val="0041738D"/>
    <w:rsid w:val="00422468"/>
    <w:rsid w:val="00424AB6"/>
    <w:rsid w:val="00426A91"/>
    <w:rsid w:val="00426B1C"/>
    <w:rsid w:val="00431AB8"/>
    <w:rsid w:val="004335BE"/>
    <w:rsid w:val="00437242"/>
    <w:rsid w:val="004552C7"/>
    <w:rsid w:val="00457288"/>
    <w:rsid w:val="004573C9"/>
    <w:rsid w:val="0046256C"/>
    <w:rsid w:val="0046287B"/>
    <w:rsid w:val="00466F66"/>
    <w:rsid w:val="00471263"/>
    <w:rsid w:val="0047548D"/>
    <w:rsid w:val="00486D43"/>
    <w:rsid w:val="00487E2A"/>
    <w:rsid w:val="004A0360"/>
    <w:rsid w:val="004A1312"/>
    <w:rsid w:val="004B12AA"/>
    <w:rsid w:val="004B3817"/>
    <w:rsid w:val="004B50B1"/>
    <w:rsid w:val="004B635B"/>
    <w:rsid w:val="004C4A53"/>
    <w:rsid w:val="004E482B"/>
    <w:rsid w:val="004F70A6"/>
    <w:rsid w:val="0050033C"/>
    <w:rsid w:val="0050201C"/>
    <w:rsid w:val="00502B44"/>
    <w:rsid w:val="00503E1D"/>
    <w:rsid w:val="00513364"/>
    <w:rsid w:val="00521E0F"/>
    <w:rsid w:val="005231AC"/>
    <w:rsid w:val="005246CA"/>
    <w:rsid w:val="00533D4A"/>
    <w:rsid w:val="00540BB5"/>
    <w:rsid w:val="0056270C"/>
    <w:rsid w:val="00564715"/>
    <w:rsid w:val="005647D0"/>
    <w:rsid w:val="005660BC"/>
    <w:rsid w:val="00567817"/>
    <w:rsid w:val="00571C4A"/>
    <w:rsid w:val="00584B85"/>
    <w:rsid w:val="0059080C"/>
    <w:rsid w:val="00594044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F187C"/>
    <w:rsid w:val="006057A1"/>
    <w:rsid w:val="006149BB"/>
    <w:rsid w:val="0063167C"/>
    <w:rsid w:val="00631D51"/>
    <w:rsid w:val="006400D1"/>
    <w:rsid w:val="00646D7A"/>
    <w:rsid w:val="00651E1A"/>
    <w:rsid w:val="00655BA1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16E7"/>
    <w:rsid w:val="006A4CAA"/>
    <w:rsid w:val="006B1229"/>
    <w:rsid w:val="006B19DD"/>
    <w:rsid w:val="006B1C84"/>
    <w:rsid w:val="006B323B"/>
    <w:rsid w:val="006B32E6"/>
    <w:rsid w:val="006B5B3E"/>
    <w:rsid w:val="006B6F89"/>
    <w:rsid w:val="006C5264"/>
    <w:rsid w:val="006D286E"/>
    <w:rsid w:val="006E52C7"/>
    <w:rsid w:val="006F17DA"/>
    <w:rsid w:val="006F3E6A"/>
    <w:rsid w:val="00704779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B7A40"/>
    <w:rsid w:val="007C4F14"/>
    <w:rsid w:val="007D0534"/>
    <w:rsid w:val="007D44FB"/>
    <w:rsid w:val="007D4A3B"/>
    <w:rsid w:val="007F27CB"/>
    <w:rsid w:val="007F4E0B"/>
    <w:rsid w:val="0080683A"/>
    <w:rsid w:val="00815668"/>
    <w:rsid w:val="00815AEF"/>
    <w:rsid w:val="00815CF5"/>
    <w:rsid w:val="00827380"/>
    <w:rsid w:val="00830C2A"/>
    <w:rsid w:val="00831507"/>
    <w:rsid w:val="00841D55"/>
    <w:rsid w:val="00842583"/>
    <w:rsid w:val="00854CBE"/>
    <w:rsid w:val="008629FA"/>
    <w:rsid w:val="00864D65"/>
    <w:rsid w:val="00872200"/>
    <w:rsid w:val="0087397F"/>
    <w:rsid w:val="00877235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3138"/>
    <w:rsid w:val="008E4900"/>
    <w:rsid w:val="008E50BA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23CD"/>
    <w:rsid w:val="009638C2"/>
    <w:rsid w:val="009664CE"/>
    <w:rsid w:val="00972F3C"/>
    <w:rsid w:val="009746B8"/>
    <w:rsid w:val="00974769"/>
    <w:rsid w:val="00974D05"/>
    <w:rsid w:val="00992A27"/>
    <w:rsid w:val="009B221D"/>
    <w:rsid w:val="009C3A77"/>
    <w:rsid w:val="009E513D"/>
    <w:rsid w:val="009F1C37"/>
    <w:rsid w:val="00A05885"/>
    <w:rsid w:val="00A1023F"/>
    <w:rsid w:val="00A125D0"/>
    <w:rsid w:val="00A12B06"/>
    <w:rsid w:val="00A31092"/>
    <w:rsid w:val="00A37BC6"/>
    <w:rsid w:val="00A37FF5"/>
    <w:rsid w:val="00A42389"/>
    <w:rsid w:val="00A43DD7"/>
    <w:rsid w:val="00A44164"/>
    <w:rsid w:val="00A46A99"/>
    <w:rsid w:val="00A526D7"/>
    <w:rsid w:val="00A566A3"/>
    <w:rsid w:val="00A632C7"/>
    <w:rsid w:val="00A65EAD"/>
    <w:rsid w:val="00A7068E"/>
    <w:rsid w:val="00A7089F"/>
    <w:rsid w:val="00A71AE8"/>
    <w:rsid w:val="00A76FCC"/>
    <w:rsid w:val="00A80C87"/>
    <w:rsid w:val="00A94157"/>
    <w:rsid w:val="00A94412"/>
    <w:rsid w:val="00A9487F"/>
    <w:rsid w:val="00AA1783"/>
    <w:rsid w:val="00AB00A3"/>
    <w:rsid w:val="00AB226D"/>
    <w:rsid w:val="00AB375A"/>
    <w:rsid w:val="00AC0A25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53128"/>
    <w:rsid w:val="00B63BDF"/>
    <w:rsid w:val="00B654C6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C271D"/>
    <w:rsid w:val="00BC32A6"/>
    <w:rsid w:val="00BC7C97"/>
    <w:rsid w:val="00BD0765"/>
    <w:rsid w:val="00BD410B"/>
    <w:rsid w:val="00BE67E2"/>
    <w:rsid w:val="00BE7582"/>
    <w:rsid w:val="00BF604E"/>
    <w:rsid w:val="00BF7AB4"/>
    <w:rsid w:val="00C04D0D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619AC"/>
    <w:rsid w:val="00C746B3"/>
    <w:rsid w:val="00C834DD"/>
    <w:rsid w:val="00C866D4"/>
    <w:rsid w:val="00C96F7C"/>
    <w:rsid w:val="00C97924"/>
    <w:rsid w:val="00CA10AA"/>
    <w:rsid w:val="00CA3599"/>
    <w:rsid w:val="00CA5FCE"/>
    <w:rsid w:val="00CB4121"/>
    <w:rsid w:val="00CB53A5"/>
    <w:rsid w:val="00CC1D4E"/>
    <w:rsid w:val="00CC65C3"/>
    <w:rsid w:val="00CD003E"/>
    <w:rsid w:val="00CD5CBF"/>
    <w:rsid w:val="00CE1D6A"/>
    <w:rsid w:val="00CE4219"/>
    <w:rsid w:val="00CE556B"/>
    <w:rsid w:val="00CF1982"/>
    <w:rsid w:val="00CF7B7A"/>
    <w:rsid w:val="00D0680B"/>
    <w:rsid w:val="00D236F9"/>
    <w:rsid w:val="00D26DEF"/>
    <w:rsid w:val="00D37B14"/>
    <w:rsid w:val="00D47309"/>
    <w:rsid w:val="00D51189"/>
    <w:rsid w:val="00D51BD4"/>
    <w:rsid w:val="00D5378D"/>
    <w:rsid w:val="00D612B8"/>
    <w:rsid w:val="00D64DC7"/>
    <w:rsid w:val="00D66B10"/>
    <w:rsid w:val="00D7605D"/>
    <w:rsid w:val="00D82CB8"/>
    <w:rsid w:val="00D9407F"/>
    <w:rsid w:val="00DA23F5"/>
    <w:rsid w:val="00DA6996"/>
    <w:rsid w:val="00DB036F"/>
    <w:rsid w:val="00DC0EE1"/>
    <w:rsid w:val="00DC0FAB"/>
    <w:rsid w:val="00DD3C73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17592"/>
    <w:rsid w:val="00E22FB1"/>
    <w:rsid w:val="00E40AF5"/>
    <w:rsid w:val="00E42DE4"/>
    <w:rsid w:val="00E452BC"/>
    <w:rsid w:val="00E46CE5"/>
    <w:rsid w:val="00E543C8"/>
    <w:rsid w:val="00E60B59"/>
    <w:rsid w:val="00E6306F"/>
    <w:rsid w:val="00E63E00"/>
    <w:rsid w:val="00E85F01"/>
    <w:rsid w:val="00E8607E"/>
    <w:rsid w:val="00E8704C"/>
    <w:rsid w:val="00E87476"/>
    <w:rsid w:val="00E8749A"/>
    <w:rsid w:val="00E8763B"/>
    <w:rsid w:val="00EA0B89"/>
    <w:rsid w:val="00EA15F0"/>
    <w:rsid w:val="00EB5A7E"/>
    <w:rsid w:val="00EC39C5"/>
    <w:rsid w:val="00EC4460"/>
    <w:rsid w:val="00EC7819"/>
    <w:rsid w:val="00EE7C51"/>
    <w:rsid w:val="00EF4897"/>
    <w:rsid w:val="00F00181"/>
    <w:rsid w:val="00F05F69"/>
    <w:rsid w:val="00F1050B"/>
    <w:rsid w:val="00F10821"/>
    <w:rsid w:val="00F10937"/>
    <w:rsid w:val="00F10DD9"/>
    <w:rsid w:val="00F17B6C"/>
    <w:rsid w:val="00F2326E"/>
    <w:rsid w:val="00F33C26"/>
    <w:rsid w:val="00F34C6C"/>
    <w:rsid w:val="00F4135A"/>
    <w:rsid w:val="00F41BAF"/>
    <w:rsid w:val="00F432E8"/>
    <w:rsid w:val="00F47356"/>
    <w:rsid w:val="00F53BC9"/>
    <w:rsid w:val="00F5544C"/>
    <w:rsid w:val="00F61B22"/>
    <w:rsid w:val="00F63348"/>
    <w:rsid w:val="00F64D48"/>
    <w:rsid w:val="00F73575"/>
    <w:rsid w:val="00F81BB6"/>
    <w:rsid w:val="00F82605"/>
    <w:rsid w:val="00F831C3"/>
    <w:rsid w:val="00F867F4"/>
    <w:rsid w:val="00FA3C96"/>
    <w:rsid w:val="00FA6EE9"/>
    <w:rsid w:val="00FB1667"/>
    <w:rsid w:val="00FB4CAF"/>
    <w:rsid w:val="00FC0E8D"/>
    <w:rsid w:val="00FC31A0"/>
    <w:rsid w:val="00FE0650"/>
    <w:rsid w:val="00FE5839"/>
    <w:rsid w:val="00FE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E3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865E836A51092CEC0BBCE2F7D0B0C48F125B4B0E74F9338AA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AAE5-F2C4-46E1-B5DA-0048301E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5582</Words>
  <Characters>31823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37331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Кампутер</cp:lastModifiedBy>
  <cp:revision>2</cp:revision>
  <cp:lastPrinted>2017-07-26T02:01:00Z</cp:lastPrinted>
  <dcterms:created xsi:type="dcterms:W3CDTF">2017-09-08T03:40:00Z</dcterms:created>
  <dcterms:modified xsi:type="dcterms:W3CDTF">2017-09-08T03:40:00Z</dcterms:modified>
</cp:coreProperties>
</file>