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9E" w:rsidRPr="00E26D88" w:rsidRDefault="00B93A9E" w:rsidP="00B93A9E">
      <w:pPr>
        <w:spacing w:after="0" w:line="240" w:lineRule="auto"/>
        <w:ind w:hanging="284"/>
        <w:jc w:val="center"/>
        <w:rPr>
          <w:rFonts w:ascii="Times New Roman" w:hAnsi="Times New Roman" w:cs="Times New Roman"/>
          <w:sz w:val="28"/>
          <w:szCs w:val="28"/>
        </w:rPr>
      </w:pPr>
      <w:bookmarkStart w:id="0" w:name="Par315"/>
      <w:bookmarkEnd w:id="0"/>
      <w:r w:rsidRPr="00E26D88">
        <w:rPr>
          <w:rFonts w:ascii="Times New Roman" w:hAnsi="Times New Roman" w:cs="Times New Roman"/>
          <w:sz w:val="28"/>
          <w:szCs w:val="28"/>
        </w:rPr>
        <w:t>АДМИНИСТРАЦИЯ МОТОРСКОГО СЕЛЬСОВЕТА</w:t>
      </w:r>
    </w:p>
    <w:p w:rsidR="00B93A9E" w:rsidRPr="00E26D88" w:rsidRDefault="00B93A9E" w:rsidP="00B93A9E">
      <w:pPr>
        <w:spacing w:after="0" w:line="240" w:lineRule="auto"/>
        <w:jc w:val="center"/>
        <w:rPr>
          <w:rFonts w:ascii="Times New Roman" w:hAnsi="Times New Roman" w:cs="Times New Roman"/>
          <w:sz w:val="28"/>
          <w:szCs w:val="28"/>
        </w:rPr>
      </w:pPr>
    </w:p>
    <w:p w:rsidR="00B93A9E" w:rsidRPr="00E26D88" w:rsidRDefault="00B93A9E" w:rsidP="00B93A9E">
      <w:pPr>
        <w:spacing w:after="0" w:line="240" w:lineRule="auto"/>
        <w:jc w:val="center"/>
        <w:rPr>
          <w:rFonts w:ascii="Times New Roman" w:hAnsi="Times New Roman" w:cs="Times New Roman"/>
          <w:sz w:val="28"/>
          <w:szCs w:val="28"/>
        </w:rPr>
      </w:pPr>
      <w:r w:rsidRPr="00E26D88">
        <w:rPr>
          <w:rFonts w:ascii="Times New Roman" w:hAnsi="Times New Roman" w:cs="Times New Roman"/>
          <w:sz w:val="28"/>
          <w:szCs w:val="28"/>
        </w:rPr>
        <w:t>ПОСТАНОВЛЕНИЕ</w:t>
      </w:r>
    </w:p>
    <w:p w:rsidR="00B93A9E" w:rsidRPr="00E26D88" w:rsidRDefault="00B93A9E" w:rsidP="00B93A9E">
      <w:pPr>
        <w:spacing w:after="0" w:line="240" w:lineRule="auto"/>
        <w:jc w:val="center"/>
        <w:rPr>
          <w:rFonts w:ascii="Times New Roman" w:hAnsi="Times New Roman" w:cs="Times New Roman"/>
          <w:sz w:val="28"/>
          <w:szCs w:val="28"/>
        </w:rPr>
      </w:pPr>
    </w:p>
    <w:p w:rsidR="00B93A9E" w:rsidRPr="00D906A8" w:rsidRDefault="00E26D88" w:rsidP="00B93A9E">
      <w:pPr>
        <w:pStyle w:val="ConsNonformat"/>
        <w:widowControl/>
        <w:jc w:val="left"/>
        <w:outlineLvl w:val="0"/>
        <w:rPr>
          <w:rFonts w:ascii="Times New Roman" w:hAnsi="Times New Roman"/>
          <w:sz w:val="28"/>
          <w:szCs w:val="28"/>
        </w:rPr>
      </w:pPr>
      <w:r>
        <w:rPr>
          <w:rFonts w:ascii="Times New Roman" w:hAnsi="Times New Roman"/>
          <w:sz w:val="28"/>
          <w:szCs w:val="28"/>
        </w:rPr>
        <w:t>19.10.2021</w:t>
      </w:r>
      <w:r w:rsidR="00B93A9E" w:rsidRPr="00E26D88">
        <w:rPr>
          <w:rFonts w:ascii="Times New Roman" w:hAnsi="Times New Roman"/>
          <w:sz w:val="28"/>
          <w:szCs w:val="28"/>
        </w:rPr>
        <w:t xml:space="preserve"> г.                                  с. Моторское                 </w:t>
      </w:r>
      <w:r>
        <w:rPr>
          <w:rFonts w:ascii="Times New Roman" w:hAnsi="Times New Roman"/>
          <w:sz w:val="28"/>
          <w:szCs w:val="28"/>
        </w:rPr>
        <w:t xml:space="preserve">                          № 37</w:t>
      </w:r>
      <w:r w:rsidR="00B93A9E" w:rsidRPr="00E26D88">
        <w:rPr>
          <w:rFonts w:ascii="Times New Roman" w:hAnsi="Times New Roman"/>
          <w:sz w:val="28"/>
          <w:szCs w:val="28"/>
        </w:rPr>
        <w:t>-П</w:t>
      </w:r>
    </w:p>
    <w:p w:rsidR="00B93A9E" w:rsidRPr="00D906A8" w:rsidRDefault="00B93A9E" w:rsidP="00B93A9E">
      <w:pPr>
        <w:pStyle w:val="ConsNonformat"/>
        <w:widowControl/>
        <w:jc w:val="left"/>
        <w:outlineLvl w:val="0"/>
        <w:rPr>
          <w:rFonts w:ascii="Times New Roman" w:hAnsi="Times New Roman"/>
          <w:sz w:val="28"/>
          <w:szCs w:val="28"/>
        </w:rPr>
      </w:pPr>
    </w:p>
    <w:p w:rsidR="00B93A9E" w:rsidRDefault="00B93A9E" w:rsidP="00B93A9E">
      <w:pPr>
        <w:spacing w:line="240" w:lineRule="auto"/>
        <w:ind w:firstLine="709"/>
        <w:jc w:val="both"/>
        <w:rPr>
          <w:rFonts w:ascii="Times New Roman" w:hAnsi="Times New Roman" w:cs="Times New Roman"/>
          <w:sz w:val="28"/>
          <w:szCs w:val="28"/>
        </w:rPr>
      </w:pPr>
      <w:r w:rsidRPr="00D906A8">
        <w:rPr>
          <w:rFonts w:ascii="Times New Roman" w:hAnsi="Times New Roman" w:cs="Times New Roman"/>
          <w:sz w:val="28"/>
          <w:szCs w:val="28"/>
        </w:rPr>
        <w:t xml:space="preserve">Об утверждении Положения об оплате труда работников администрации Моторского сельсовета </w:t>
      </w:r>
    </w:p>
    <w:p w:rsidR="00E26DAB" w:rsidRPr="00D906A8" w:rsidRDefault="00E26DAB" w:rsidP="00B93A9E">
      <w:pPr>
        <w:spacing w:line="240" w:lineRule="auto"/>
        <w:ind w:firstLine="709"/>
        <w:jc w:val="both"/>
        <w:rPr>
          <w:rFonts w:ascii="Times New Roman" w:hAnsi="Times New Roman" w:cs="Times New Roman"/>
          <w:sz w:val="28"/>
          <w:szCs w:val="28"/>
        </w:rPr>
      </w:pPr>
    </w:p>
    <w:p w:rsidR="00E26DAB" w:rsidRDefault="00E26DAB" w:rsidP="00E26DAB">
      <w:pPr>
        <w:spacing w:after="0" w:line="240" w:lineRule="auto"/>
        <w:ind w:firstLine="708"/>
        <w:jc w:val="both"/>
        <w:rPr>
          <w:rFonts w:ascii="Times New Roman" w:hAnsi="Times New Roman" w:cs="Times New Roman"/>
          <w:sz w:val="28"/>
          <w:szCs w:val="28"/>
        </w:rPr>
      </w:pPr>
      <w:r w:rsidRPr="009B7087">
        <w:rPr>
          <w:rFonts w:ascii="Times New Roman" w:hAnsi="Times New Roman" w:cs="Times New Roman"/>
          <w:sz w:val="28"/>
          <w:szCs w:val="28"/>
        </w:rPr>
        <w:t>В целях приведения постановления администрации Моторского сельсовета в соответствии с действующим законодательством, руководствуясь Уставом Моторского сельсовета, ПОСТАНОВЛЯЮ:</w:t>
      </w:r>
    </w:p>
    <w:p w:rsidR="00E26DAB" w:rsidRDefault="00E26DAB" w:rsidP="00B93A9E">
      <w:pPr>
        <w:spacing w:line="240" w:lineRule="auto"/>
        <w:ind w:firstLine="708"/>
        <w:jc w:val="both"/>
        <w:rPr>
          <w:rFonts w:ascii="Times New Roman" w:hAnsi="Times New Roman" w:cs="Times New Roman"/>
          <w:sz w:val="28"/>
          <w:szCs w:val="28"/>
        </w:rPr>
      </w:pPr>
    </w:p>
    <w:p w:rsidR="00B93A9E" w:rsidRPr="00E26DAB" w:rsidRDefault="00B93A9E" w:rsidP="00B93A9E">
      <w:pPr>
        <w:spacing w:line="240" w:lineRule="auto"/>
        <w:ind w:firstLine="708"/>
        <w:jc w:val="both"/>
        <w:rPr>
          <w:rFonts w:ascii="Times New Roman" w:hAnsi="Times New Roman" w:cs="Times New Roman"/>
          <w:sz w:val="28"/>
          <w:szCs w:val="28"/>
        </w:rPr>
      </w:pPr>
      <w:r w:rsidRPr="00E26DAB">
        <w:rPr>
          <w:rFonts w:ascii="Times New Roman" w:hAnsi="Times New Roman" w:cs="Times New Roman"/>
          <w:sz w:val="28"/>
          <w:szCs w:val="28"/>
        </w:rPr>
        <w:t>1.Утвердить положение об оплате труда работников администрации Моторского сельсовета  согласно приложению к настоящему постановлению.</w:t>
      </w:r>
    </w:p>
    <w:p w:rsidR="00B93A9E" w:rsidRPr="00E26DAB" w:rsidRDefault="00B93A9E" w:rsidP="00B93A9E">
      <w:pPr>
        <w:shd w:val="clear" w:color="auto" w:fill="FFFFFF"/>
        <w:tabs>
          <w:tab w:val="left" w:pos="9487"/>
          <w:tab w:val="left" w:pos="9540"/>
        </w:tabs>
        <w:spacing w:after="0" w:line="240" w:lineRule="auto"/>
        <w:ind w:right="-232" w:firstLine="709"/>
        <w:jc w:val="both"/>
        <w:rPr>
          <w:rFonts w:ascii="Times New Roman" w:hAnsi="Times New Roman" w:cs="Times New Roman"/>
          <w:sz w:val="28"/>
          <w:szCs w:val="28"/>
        </w:rPr>
      </w:pPr>
      <w:r w:rsidRPr="00E26DAB">
        <w:rPr>
          <w:rFonts w:ascii="Times New Roman" w:hAnsi="Times New Roman" w:cs="Times New Roman"/>
          <w:sz w:val="28"/>
          <w:szCs w:val="28"/>
        </w:rPr>
        <w:t>2. Признать утратившими силу постановления:</w:t>
      </w:r>
    </w:p>
    <w:p w:rsidR="00B93A9E" w:rsidRPr="00E26DAB" w:rsidRDefault="00B93A9E" w:rsidP="00B93A9E">
      <w:pPr>
        <w:spacing w:after="0" w:line="240" w:lineRule="auto"/>
        <w:jc w:val="both"/>
        <w:rPr>
          <w:rFonts w:ascii="Times New Roman" w:hAnsi="Times New Roman" w:cs="Times New Roman"/>
          <w:color w:val="000000"/>
          <w:sz w:val="28"/>
          <w:szCs w:val="28"/>
        </w:rPr>
      </w:pPr>
      <w:r w:rsidRPr="00E26DAB">
        <w:rPr>
          <w:rFonts w:ascii="Times New Roman" w:hAnsi="Times New Roman" w:cs="Times New Roman"/>
          <w:sz w:val="28"/>
          <w:szCs w:val="28"/>
        </w:rPr>
        <w:t xml:space="preserve">- № </w:t>
      </w:r>
      <w:r w:rsidR="00E26DAB" w:rsidRPr="00E26DAB">
        <w:rPr>
          <w:rFonts w:ascii="Times New Roman" w:hAnsi="Times New Roman" w:cs="Times New Roman"/>
          <w:sz w:val="28"/>
          <w:szCs w:val="28"/>
        </w:rPr>
        <w:t>38</w:t>
      </w:r>
      <w:r w:rsidRPr="00E26DAB">
        <w:rPr>
          <w:rFonts w:ascii="Times New Roman" w:hAnsi="Times New Roman" w:cs="Times New Roman"/>
          <w:sz w:val="28"/>
          <w:szCs w:val="28"/>
        </w:rPr>
        <w:t xml:space="preserve">-П от </w:t>
      </w:r>
      <w:r w:rsidR="00E26DAB" w:rsidRPr="00E26DAB">
        <w:rPr>
          <w:rFonts w:ascii="Times New Roman" w:hAnsi="Times New Roman" w:cs="Times New Roman"/>
          <w:sz w:val="28"/>
          <w:szCs w:val="28"/>
        </w:rPr>
        <w:t>28.09.2020 г</w:t>
      </w:r>
      <w:r w:rsidRPr="00E26DAB">
        <w:rPr>
          <w:rFonts w:ascii="Times New Roman" w:hAnsi="Times New Roman" w:cs="Times New Roman"/>
          <w:sz w:val="28"/>
          <w:szCs w:val="28"/>
        </w:rPr>
        <w:t>. «Об утверждении Положения об оплате труда работников администрации Моторского сельсовета»</w:t>
      </w:r>
      <w:r w:rsidRPr="00E26DAB">
        <w:rPr>
          <w:rFonts w:ascii="Times New Roman" w:hAnsi="Times New Roman" w:cs="Times New Roman"/>
          <w:color w:val="000000"/>
          <w:spacing w:val="1"/>
          <w:sz w:val="28"/>
          <w:szCs w:val="28"/>
        </w:rPr>
        <w:t>.</w:t>
      </w:r>
    </w:p>
    <w:p w:rsidR="00E26DAB" w:rsidRPr="00E26DAB" w:rsidRDefault="00B93A9E" w:rsidP="00E26DAB">
      <w:pPr>
        <w:pStyle w:val="ConsNonformat"/>
        <w:widowControl/>
        <w:ind w:left="0" w:right="-1"/>
        <w:jc w:val="both"/>
        <w:outlineLvl w:val="0"/>
        <w:rPr>
          <w:rFonts w:ascii="Times New Roman" w:hAnsi="Times New Roman"/>
          <w:sz w:val="28"/>
          <w:szCs w:val="28"/>
        </w:rPr>
      </w:pPr>
      <w:r w:rsidRPr="00E26DAB">
        <w:rPr>
          <w:rFonts w:ascii="Times New Roman" w:hAnsi="Times New Roman"/>
          <w:sz w:val="28"/>
          <w:szCs w:val="28"/>
        </w:rPr>
        <w:t xml:space="preserve">- № </w:t>
      </w:r>
      <w:r w:rsidR="00E26DAB" w:rsidRPr="00E26DAB">
        <w:rPr>
          <w:rFonts w:ascii="Times New Roman" w:hAnsi="Times New Roman"/>
          <w:sz w:val="28"/>
          <w:szCs w:val="28"/>
        </w:rPr>
        <w:t>13-</w:t>
      </w:r>
      <w:r w:rsidRPr="00E26DAB">
        <w:rPr>
          <w:rFonts w:ascii="Times New Roman" w:hAnsi="Times New Roman"/>
          <w:sz w:val="28"/>
          <w:szCs w:val="28"/>
        </w:rPr>
        <w:t xml:space="preserve">П от </w:t>
      </w:r>
      <w:r w:rsidR="00E26DAB" w:rsidRPr="00E26DAB">
        <w:rPr>
          <w:rFonts w:ascii="Times New Roman" w:hAnsi="Times New Roman"/>
          <w:sz w:val="28"/>
          <w:szCs w:val="28"/>
        </w:rPr>
        <w:t>01.04.2021</w:t>
      </w:r>
      <w:r w:rsidRPr="00E26DAB">
        <w:rPr>
          <w:rFonts w:ascii="Times New Roman" w:hAnsi="Times New Roman"/>
          <w:sz w:val="28"/>
          <w:szCs w:val="28"/>
        </w:rPr>
        <w:t>г. «</w:t>
      </w:r>
      <w:r w:rsidR="00E26DAB" w:rsidRPr="00E26DAB">
        <w:rPr>
          <w:rFonts w:ascii="Times New Roman" w:hAnsi="Times New Roman"/>
          <w:sz w:val="28"/>
          <w:szCs w:val="28"/>
        </w:rPr>
        <w:t>О внесении изменений в Положение об оплате труда работников администрации Моторского сельсовета»</w:t>
      </w:r>
    </w:p>
    <w:p w:rsidR="00E26DAB" w:rsidRDefault="00E26DAB" w:rsidP="00E26DAB">
      <w:pPr>
        <w:pStyle w:val="ConsNonformat"/>
        <w:widowControl/>
        <w:ind w:left="0" w:right="-1"/>
        <w:jc w:val="both"/>
        <w:outlineLvl w:val="0"/>
        <w:rPr>
          <w:rFonts w:ascii="Times New Roman" w:hAnsi="Times New Roman"/>
          <w:sz w:val="28"/>
          <w:szCs w:val="28"/>
        </w:rPr>
      </w:pPr>
      <w:r w:rsidRPr="00E26DAB">
        <w:rPr>
          <w:rFonts w:ascii="Times New Roman" w:hAnsi="Times New Roman"/>
          <w:sz w:val="28"/>
          <w:szCs w:val="28"/>
        </w:rPr>
        <w:t>- № 17-П от 26.04.2021г. «О внесении изменений в Положение об оплате труда работников администрации Моторского сельсовета»</w:t>
      </w:r>
    </w:p>
    <w:p w:rsidR="00E26DAB" w:rsidRPr="00D906A8" w:rsidRDefault="00E26DAB" w:rsidP="00B93A9E">
      <w:pPr>
        <w:pStyle w:val="ConsNonformat"/>
        <w:widowControl/>
        <w:ind w:left="0" w:right="-1"/>
        <w:jc w:val="both"/>
        <w:outlineLvl w:val="0"/>
        <w:rPr>
          <w:rFonts w:ascii="Times New Roman" w:hAnsi="Times New Roman"/>
          <w:sz w:val="28"/>
          <w:szCs w:val="28"/>
        </w:rPr>
      </w:pPr>
    </w:p>
    <w:p w:rsidR="00E26DAB" w:rsidRPr="00D906A8" w:rsidRDefault="00E26DAB" w:rsidP="00E26DAB">
      <w:pPr>
        <w:shd w:val="clear" w:color="auto" w:fill="FFFFFF"/>
        <w:tabs>
          <w:tab w:val="left" w:pos="9356"/>
        </w:tabs>
        <w:spacing w:after="0" w:line="240" w:lineRule="auto"/>
        <w:ind w:right="-1" w:firstLine="709"/>
        <w:jc w:val="both"/>
        <w:rPr>
          <w:rFonts w:ascii="Times New Roman" w:hAnsi="Times New Roman" w:cs="Times New Roman"/>
          <w:sz w:val="28"/>
          <w:szCs w:val="28"/>
        </w:rPr>
      </w:pPr>
      <w:r w:rsidRPr="00D906A8">
        <w:rPr>
          <w:rFonts w:ascii="Times New Roman" w:hAnsi="Times New Roman" w:cs="Times New Roman"/>
          <w:sz w:val="28"/>
          <w:szCs w:val="28"/>
        </w:rPr>
        <w:t xml:space="preserve">3.Контроль за исполнением настоящего </w:t>
      </w:r>
      <w:r>
        <w:rPr>
          <w:rFonts w:ascii="Times New Roman" w:hAnsi="Times New Roman" w:cs="Times New Roman"/>
          <w:sz w:val="28"/>
          <w:szCs w:val="28"/>
        </w:rPr>
        <w:t>п</w:t>
      </w:r>
      <w:r w:rsidRPr="00D906A8">
        <w:rPr>
          <w:rFonts w:ascii="Times New Roman" w:hAnsi="Times New Roman" w:cs="Times New Roman"/>
          <w:sz w:val="28"/>
          <w:szCs w:val="28"/>
        </w:rPr>
        <w:t>остановления оставляю за собой.</w:t>
      </w:r>
    </w:p>
    <w:p w:rsidR="00E26DAB" w:rsidRPr="00D906A8" w:rsidRDefault="00E26DAB" w:rsidP="00E26DAB">
      <w:pPr>
        <w:spacing w:after="0" w:line="240" w:lineRule="auto"/>
        <w:ind w:firstLine="709"/>
        <w:jc w:val="both"/>
        <w:rPr>
          <w:rFonts w:ascii="Times New Roman" w:hAnsi="Times New Roman" w:cs="Times New Roman"/>
          <w:sz w:val="28"/>
          <w:szCs w:val="28"/>
        </w:rPr>
      </w:pPr>
      <w:r w:rsidRPr="00D906A8">
        <w:rPr>
          <w:rStyle w:val="s1"/>
          <w:rFonts w:ascii="Times New Roman" w:hAnsi="Times New Roman" w:cs="Times New Roman"/>
          <w:bCs/>
          <w:color w:val="000000"/>
          <w:sz w:val="28"/>
          <w:szCs w:val="28"/>
        </w:rPr>
        <w:t xml:space="preserve">4. Настоящее постановление вступает в силу с момента опубликования в официальном </w:t>
      </w:r>
      <w:r w:rsidRPr="00D906A8">
        <w:rPr>
          <w:rFonts w:ascii="Times New Roman" w:hAnsi="Times New Roman" w:cs="Times New Roman"/>
          <w:sz w:val="28"/>
          <w:szCs w:val="28"/>
        </w:rPr>
        <w:t>печатном издании «Моторский вестник», подлежит обязательному размещению на официальном сайте Моторского сельсовета.</w:t>
      </w:r>
    </w:p>
    <w:p w:rsidR="00E26DAB" w:rsidRDefault="00E26DAB" w:rsidP="00E26DAB">
      <w:pPr>
        <w:widowControl w:val="0"/>
        <w:autoSpaceDE w:val="0"/>
        <w:autoSpaceDN w:val="0"/>
        <w:adjustRightInd w:val="0"/>
        <w:spacing w:after="0" w:line="240" w:lineRule="auto"/>
        <w:outlineLvl w:val="0"/>
        <w:rPr>
          <w:rFonts w:ascii="Times New Roman" w:hAnsi="Times New Roman" w:cs="Times New Roman"/>
          <w:sz w:val="28"/>
          <w:szCs w:val="28"/>
        </w:rPr>
      </w:pPr>
    </w:p>
    <w:p w:rsidR="00E26DAB" w:rsidRPr="00D906A8" w:rsidRDefault="00E26DAB" w:rsidP="00E26DAB">
      <w:pPr>
        <w:widowControl w:val="0"/>
        <w:autoSpaceDE w:val="0"/>
        <w:autoSpaceDN w:val="0"/>
        <w:adjustRightInd w:val="0"/>
        <w:spacing w:after="0" w:line="240" w:lineRule="auto"/>
        <w:outlineLvl w:val="0"/>
        <w:rPr>
          <w:rFonts w:ascii="Times New Roman" w:hAnsi="Times New Roman" w:cs="Times New Roman"/>
          <w:sz w:val="28"/>
          <w:szCs w:val="28"/>
        </w:rPr>
      </w:pPr>
    </w:p>
    <w:p w:rsidR="00E26DAB" w:rsidRPr="00D906A8" w:rsidRDefault="00E26DAB" w:rsidP="00E26DAB">
      <w:pPr>
        <w:spacing w:line="240" w:lineRule="auto"/>
        <w:rPr>
          <w:rFonts w:ascii="Times New Roman" w:hAnsi="Times New Roman" w:cs="Times New Roman"/>
          <w:sz w:val="28"/>
          <w:szCs w:val="28"/>
        </w:rPr>
      </w:pPr>
      <w:r w:rsidRPr="00D906A8">
        <w:rPr>
          <w:rFonts w:ascii="Times New Roman" w:hAnsi="Times New Roman" w:cs="Times New Roman"/>
          <w:sz w:val="28"/>
          <w:szCs w:val="28"/>
        </w:rPr>
        <w:t>Глава Моторского сельсовета                                                              К.М.</w:t>
      </w:r>
      <w:r>
        <w:rPr>
          <w:rFonts w:ascii="Times New Roman" w:hAnsi="Times New Roman" w:cs="Times New Roman"/>
          <w:sz w:val="28"/>
          <w:szCs w:val="28"/>
        </w:rPr>
        <w:t xml:space="preserve"> </w:t>
      </w:r>
      <w:r w:rsidRPr="00D906A8">
        <w:rPr>
          <w:rFonts w:ascii="Times New Roman" w:hAnsi="Times New Roman" w:cs="Times New Roman"/>
          <w:sz w:val="28"/>
          <w:szCs w:val="28"/>
        </w:rPr>
        <w:t xml:space="preserve">Попова   </w:t>
      </w:r>
    </w:p>
    <w:p w:rsidR="00B93A9E" w:rsidRPr="00D906A8" w:rsidRDefault="00B93A9E" w:rsidP="00B93A9E">
      <w:pPr>
        <w:spacing w:line="240" w:lineRule="auto"/>
        <w:rPr>
          <w:rFonts w:ascii="Times New Roman" w:hAnsi="Times New Roman" w:cs="Times New Roman"/>
          <w:sz w:val="28"/>
          <w:szCs w:val="28"/>
        </w:rPr>
      </w:pPr>
    </w:p>
    <w:p w:rsidR="00B93A9E" w:rsidRPr="00D906A8" w:rsidRDefault="00B93A9E" w:rsidP="00B93A9E">
      <w:pPr>
        <w:spacing w:line="240" w:lineRule="auto"/>
        <w:rPr>
          <w:rFonts w:ascii="Times New Roman" w:hAnsi="Times New Roman" w:cs="Times New Roman"/>
          <w:sz w:val="28"/>
          <w:szCs w:val="28"/>
        </w:rPr>
      </w:pPr>
      <w:r w:rsidRPr="00D906A8">
        <w:rPr>
          <w:rFonts w:ascii="Times New Roman" w:hAnsi="Times New Roman" w:cs="Times New Roman"/>
          <w:sz w:val="28"/>
          <w:szCs w:val="28"/>
        </w:rPr>
        <w:t xml:space="preserve">                                                             </w:t>
      </w: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jc w:val="right"/>
        <w:rPr>
          <w:rFonts w:ascii="Times New Roman" w:hAnsi="Times New Roman" w:cs="Times New Roman"/>
          <w:sz w:val="28"/>
          <w:szCs w:val="28"/>
        </w:rPr>
      </w:pPr>
    </w:p>
    <w:p w:rsidR="00B93A9E" w:rsidRDefault="00B93A9E" w:rsidP="00B93A9E">
      <w:pPr>
        <w:spacing w:line="240" w:lineRule="auto"/>
        <w:jc w:val="right"/>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Pr="0050441D" w:rsidRDefault="00B93A9E" w:rsidP="00B93A9E">
      <w:pPr>
        <w:spacing w:after="0" w:line="240" w:lineRule="auto"/>
        <w:ind w:left="6521"/>
        <w:rPr>
          <w:rFonts w:ascii="Times New Roman" w:hAnsi="Times New Roman" w:cs="Times New Roman"/>
          <w:sz w:val="16"/>
          <w:szCs w:val="16"/>
        </w:rPr>
      </w:pPr>
      <w:r w:rsidRPr="0050441D">
        <w:rPr>
          <w:rFonts w:ascii="Times New Roman" w:hAnsi="Times New Roman" w:cs="Times New Roman"/>
          <w:sz w:val="16"/>
          <w:szCs w:val="16"/>
        </w:rPr>
        <w:lastRenderedPageBreak/>
        <w:t xml:space="preserve">Приложение к Постановлению </w:t>
      </w:r>
      <w:r>
        <w:rPr>
          <w:rFonts w:ascii="Times New Roman" w:hAnsi="Times New Roman" w:cs="Times New Roman"/>
          <w:sz w:val="16"/>
          <w:szCs w:val="16"/>
        </w:rPr>
        <w:t>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left="6521"/>
        <w:rPr>
          <w:rFonts w:ascii="Times New Roman" w:hAnsi="Times New Roman" w:cs="Times New Roman"/>
          <w:sz w:val="16"/>
          <w:szCs w:val="16"/>
        </w:rPr>
      </w:pPr>
      <w:r w:rsidRPr="00E26D88">
        <w:rPr>
          <w:rFonts w:ascii="Times New Roman" w:hAnsi="Times New Roman" w:cs="Times New Roman"/>
          <w:sz w:val="16"/>
          <w:szCs w:val="16"/>
        </w:rPr>
        <w:t xml:space="preserve">от </w:t>
      </w:r>
      <w:r w:rsidR="00E26D88">
        <w:rPr>
          <w:rFonts w:ascii="Times New Roman" w:hAnsi="Times New Roman" w:cs="Times New Roman"/>
          <w:sz w:val="16"/>
          <w:szCs w:val="16"/>
        </w:rPr>
        <w:t>19.10</w:t>
      </w:r>
      <w:r w:rsidRPr="00E26D88">
        <w:rPr>
          <w:rFonts w:ascii="Times New Roman" w:hAnsi="Times New Roman" w:cs="Times New Roman"/>
          <w:sz w:val="16"/>
          <w:szCs w:val="16"/>
        </w:rPr>
        <w:t>.202</w:t>
      </w:r>
      <w:r w:rsidR="00E26D88">
        <w:rPr>
          <w:rFonts w:ascii="Times New Roman" w:hAnsi="Times New Roman" w:cs="Times New Roman"/>
          <w:sz w:val="16"/>
          <w:szCs w:val="16"/>
        </w:rPr>
        <w:t>1</w:t>
      </w:r>
      <w:r w:rsidRPr="00E26D88">
        <w:rPr>
          <w:rFonts w:ascii="Times New Roman" w:hAnsi="Times New Roman" w:cs="Times New Roman"/>
          <w:sz w:val="16"/>
          <w:szCs w:val="16"/>
        </w:rPr>
        <w:t xml:space="preserve"> г. № 3</w:t>
      </w:r>
      <w:r w:rsidR="00E26D88">
        <w:rPr>
          <w:rFonts w:ascii="Times New Roman" w:hAnsi="Times New Roman" w:cs="Times New Roman"/>
          <w:sz w:val="16"/>
          <w:szCs w:val="16"/>
        </w:rPr>
        <w:t>7</w:t>
      </w:r>
      <w:r w:rsidRPr="00E26D88">
        <w:rPr>
          <w:rFonts w:ascii="Times New Roman" w:hAnsi="Times New Roman" w:cs="Times New Roman"/>
          <w:sz w:val="16"/>
          <w:szCs w:val="16"/>
        </w:rPr>
        <w:t>-П</w:t>
      </w: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3A9E" w:rsidRDefault="00B93A9E" w:rsidP="00B93A9E">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8"/>
      <w:bookmarkEnd w:id="1"/>
      <w:r>
        <w:rPr>
          <w:rFonts w:ascii="Times New Roman" w:hAnsi="Times New Roman" w:cs="Times New Roman"/>
          <w:b/>
          <w:bCs/>
          <w:sz w:val="28"/>
          <w:szCs w:val="28"/>
        </w:rPr>
        <w:t>ПОЛОЖЕНИЕ</w:t>
      </w:r>
    </w:p>
    <w:p w:rsidR="00B93A9E" w:rsidRDefault="00B93A9E" w:rsidP="00B93A9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уплате труда работников администрации</w:t>
      </w:r>
    </w:p>
    <w:p w:rsidR="00B93A9E" w:rsidRDefault="00B93A9E" w:rsidP="00B93A9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Моторского сельсовета </w:t>
      </w:r>
    </w:p>
    <w:p w:rsidR="00B93A9E" w:rsidRDefault="00B93A9E" w:rsidP="00B93A9E">
      <w:pPr>
        <w:widowControl w:val="0"/>
        <w:autoSpaceDE w:val="0"/>
        <w:autoSpaceDN w:val="0"/>
        <w:adjustRightInd w:val="0"/>
        <w:spacing w:after="0" w:line="240" w:lineRule="auto"/>
        <w:jc w:val="center"/>
        <w:rPr>
          <w:rFonts w:ascii="Times New Roman" w:hAnsi="Times New Roman" w:cs="Times New Roman"/>
          <w:b/>
          <w:sz w:val="20"/>
          <w:szCs w:val="20"/>
        </w:rPr>
      </w:pPr>
    </w:p>
    <w:p w:rsidR="00B93A9E" w:rsidRPr="0050441D" w:rsidRDefault="00B93A9E" w:rsidP="00B93A9E">
      <w:pPr>
        <w:widowControl w:val="0"/>
        <w:autoSpaceDE w:val="0"/>
        <w:autoSpaceDN w:val="0"/>
        <w:adjustRightInd w:val="0"/>
        <w:spacing w:line="240" w:lineRule="auto"/>
        <w:jc w:val="center"/>
        <w:outlineLvl w:val="1"/>
        <w:rPr>
          <w:rFonts w:ascii="Times New Roman" w:hAnsi="Times New Roman" w:cs="Times New Roman"/>
          <w:b/>
          <w:sz w:val="24"/>
          <w:szCs w:val="24"/>
        </w:rPr>
      </w:pPr>
      <w:r w:rsidRPr="0050441D">
        <w:rPr>
          <w:rFonts w:ascii="Times New Roman" w:hAnsi="Times New Roman" w:cs="Times New Roman"/>
          <w:b/>
          <w:sz w:val="24"/>
          <w:szCs w:val="24"/>
        </w:rPr>
        <w:t>1. Общие положения</w:t>
      </w:r>
    </w:p>
    <w:p w:rsidR="00B93A9E" w:rsidRPr="0050441D" w:rsidRDefault="00B93A9E" w:rsidP="00B93A9E">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441D">
        <w:rPr>
          <w:rFonts w:ascii="Times New Roman" w:hAnsi="Times New Roman" w:cs="Times New Roman"/>
          <w:sz w:val="24"/>
          <w:szCs w:val="24"/>
        </w:rPr>
        <w:t xml:space="preserve">1.1. Настоящее положение об оплате труда работников администрации Моторского сельсовета (далее - положение) разработано на основании </w:t>
      </w:r>
      <w:hyperlink r:id="rId4" w:history="1">
        <w:r w:rsidRPr="0050441D">
          <w:rPr>
            <w:rStyle w:val="a5"/>
            <w:rFonts w:ascii="Times New Roman" w:hAnsi="Times New Roman" w:cs="Times New Roman"/>
            <w:sz w:val="24"/>
            <w:szCs w:val="24"/>
          </w:rPr>
          <w:t>Закона</w:t>
        </w:r>
      </w:hyperlink>
      <w:r w:rsidRPr="0050441D">
        <w:rPr>
          <w:rFonts w:ascii="Times New Roman" w:hAnsi="Times New Roman" w:cs="Times New Roman"/>
          <w:sz w:val="24"/>
          <w:szCs w:val="24"/>
        </w:rPr>
        <w:t xml:space="preserve"> Красноярского края от 29.10.2009 N 9-3864 </w:t>
      </w:r>
      <w:r w:rsidRPr="0050441D">
        <w:rPr>
          <w:rFonts w:ascii="Times New Roman" w:eastAsia="Calibri" w:hAnsi="Times New Roman" w:cs="Times New Roman"/>
          <w:sz w:val="24"/>
          <w:szCs w:val="24"/>
        </w:rPr>
        <w:t>"О системах оплаты труда работников краевых государственных учреждений"</w:t>
      </w:r>
      <w:r w:rsidRPr="0050441D">
        <w:rPr>
          <w:rFonts w:ascii="Times New Roman" w:hAnsi="Times New Roman" w:cs="Times New Roman"/>
          <w:sz w:val="24"/>
          <w:szCs w:val="24"/>
        </w:rPr>
        <w:t>, в целях определения заработной платы работников 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1.2. Оплата труда работников администрации Моторского сельсовета  включает в себя следующие элементы оплаты труда: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оклады (должностные оклады), ставки заработной платы;</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выплаты компенсационного характера;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выплаты стимулирующего характера.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1.3. Оплата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Моторского сельсовета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Каратузского района, содержащими нормы трудового права, и настоящим Примерным положением.</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1.4. Оплата труда устанавливается с учетом:</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а) Единого тарифно-квалификационного справочника работ и профессий рабочих;</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б) Единого квалификационного справочника должностей специалистов и служащих;</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в) государственных гарантий по оплате труда;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г) рекомендаций Российской трехсторонней комиссии по регулированию социально-трудовых отношений.</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1.5. Работникам администрации Моторского сельсовета в случаях, установленных настоящим положением, осуществляется выплата единовременной материальной помощи.</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1.6. Заработная плата работников администрации Моторского сельсовета увеличивается (индексируется) с учетом уровня потребительских цен на товары и услуги.</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0441D">
        <w:rPr>
          <w:rFonts w:ascii="Times New Roman" w:hAnsi="Times New Roman" w:cs="Times New Roman"/>
          <w:b/>
          <w:sz w:val="24"/>
          <w:szCs w:val="24"/>
        </w:rPr>
        <w:t>2. Минимальные размеры окладов (должностных окладов),  ставок заработной платы работников администрации Моторского сельсовета</w:t>
      </w:r>
    </w:p>
    <w:p w:rsidR="00B93A9E" w:rsidRPr="0050441D" w:rsidRDefault="00B93A9E" w:rsidP="00B93A9E">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2.1. Минимальные размеры окладов (должностных окладов), ставок заработной платы конкретным работникам устанавливаются главой Моторского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нормативных актах.</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2.2. В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2.3. Минимальные </w:t>
      </w:r>
      <w:hyperlink r:id="rId5" w:anchor="Par315" w:history="1">
        <w:r w:rsidRPr="0050441D">
          <w:rPr>
            <w:rStyle w:val="a5"/>
            <w:rFonts w:ascii="Times New Roman" w:hAnsi="Times New Roman" w:cs="Times New Roman"/>
            <w:sz w:val="24"/>
            <w:szCs w:val="24"/>
          </w:rPr>
          <w:t>размеры</w:t>
        </w:r>
      </w:hyperlink>
      <w:r w:rsidRPr="0050441D">
        <w:rPr>
          <w:rFonts w:ascii="Times New Roman" w:hAnsi="Times New Roman" w:cs="Times New Roman"/>
          <w:sz w:val="24"/>
          <w:szCs w:val="24"/>
        </w:rPr>
        <w:t xml:space="preserve"> окладов (должностных окладов), ставок заработной платы работников администрации Моторского сельсовета устанавливаются в соответствии с приложением 1 к настоящему положению.</w:t>
      </w:r>
    </w:p>
    <w:p w:rsidR="00B93A9E" w:rsidRPr="0050441D" w:rsidRDefault="00B93A9E" w:rsidP="00B93A9E">
      <w:pPr>
        <w:autoSpaceDE w:val="0"/>
        <w:autoSpaceDN w:val="0"/>
        <w:adjustRightInd w:val="0"/>
        <w:spacing w:after="0" w:line="240" w:lineRule="auto"/>
        <w:jc w:val="both"/>
        <w:rPr>
          <w:rFonts w:ascii="Times New Roman" w:hAnsi="Times New Roman" w:cs="Times New Roman"/>
          <w:sz w:val="24"/>
          <w:szCs w:val="24"/>
        </w:rPr>
      </w:pPr>
    </w:p>
    <w:p w:rsidR="00B93A9E" w:rsidRPr="0050441D" w:rsidRDefault="00B93A9E" w:rsidP="00B93A9E">
      <w:pPr>
        <w:autoSpaceDE w:val="0"/>
        <w:autoSpaceDN w:val="0"/>
        <w:adjustRightInd w:val="0"/>
        <w:spacing w:after="0" w:line="240" w:lineRule="auto"/>
        <w:ind w:firstLine="708"/>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jc w:val="center"/>
        <w:rPr>
          <w:rFonts w:ascii="Times New Roman" w:hAnsi="Times New Roman" w:cs="Times New Roman"/>
          <w:b/>
          <w:sz w:val="24"/>
          <w:szCs w:val="24"/>
        </w:rPr>
      </w:pPr>
      <w:r w:rsidRPr="0050441D">
        <w:rPr>
          <w:rFonts w:ascii="Times New Roman" w:hAnsi="Times New Roman" w:cs="Times New Roman"/>
          <w:b/>
          <w:sz w:val="24"/>
          <w:szCs w:val="24"/>
        </w:rPr>
        <w:t>3. Виды выплат компенсационного характера,</w:t>
      </w:r>
    </w:p>
    <w:p w:rsidR="00B93A9E" w:rsidRPr="0050441D" w:rsidRDefault="00B93A9E" w:rsidP="00B93A9E">
      <w:pPr>
        <w:widowControl w:val="0"/>
        <w:autoSpaceDE w:val="0"/>
        <w:autoSpaceDN w:val="0"/>
        <w:adjustRightInd w:val="0"/>
        <w:spacing w:after="0" w:line="240" w:lineRule="auto"/>
        <w:jc w:val="center"/>
        <w:rPr>
          <w:rFonts w:ascii="Times New Roman" w:hAnsi="Times New Roman" w:cs="Times New Roman"/>
          <w:b/>
          <w:sz w:val="24"/>
          <w:szCs w:val="24"/>
        </w:rPr>
      </w:pPr>
      <w:r w:rsidRPr="0050441D">
        <w:rPr>
          <w:rFonts w:ascii="Times New Roman" w:hAnsi="Times New Roman" w:cs="Times New Roman"/>
          <w:b/>
          <w:sz w:val="24"/>
          <w:szCs w:val="24"/>
        </w:rPr>
        <w:t>размеры и условия их осуществления</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3.2. Работникам учреждения устанавливаются следующие виды выплат компенсационного характера:</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выплаты за работу в местностях с особыми климатическими условиями;</w:t>
      </w:r>
    </w:p>
    <w:p w:rsidR="00B93A9E" w:rsidRPr="0050441D" w:rsidRDefault="00B93A9E" w:rsidP="00B93A9E">
      <w:pPr>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предусматривают: доплату за совмещение профессий (должностей);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доплату за работу в выходные.</w:t>
      </w:r>
    </w:p>
    <w:p w:rsidR="00B93A9E" w:rsidRPr="0050441D" w:rsidRDefault="00B93A9E" w:rsidP="00B93A9E">
      <w:pPr>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Размер вышеуказанных доплат (за совмещение профессий (должностей) 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3.3. Виды выплат компенсационного характера, размеры и условия их осуществления устанавливаются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3.4. В случаях, определенных законодательством Российской Федерации и Красноярского края, к заработной плате работников администрации Моторского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B93A9E" w:rsidRPr="0050441D" w:rsidRDefault="00B93A9E" w:rsidP="00B93A9E">
      <w:pPr>
        <w:shd w:val="clear" w:color="auto" w:fill="FFFFFF"/>
        <w:spacing w:after="0" w:line="240" w:lineRule="auto"/>
        <w:ind w:left="48" w:right="14" w:firstLine="298"/>
        <w:jc w:val="center"/>
        <w:rPr>
          <w:rFonts w:ascii="Times New Roman" w:hAnsi="Times New Roman" w:cs="Times New Roman"/>
          <w:b/>
          <w:sz w:val="24"/>
          <w:szCs w:val="24"/>
        </w:rPr>
      </w:pPr>
      <w:r w:rsidRPr="0050441D">
        <w:rPr>
          <w:rFonts w:ascii="Times New Roman" w:hAnsi="Times New Roman" w:cs="Times New Roman"/>
          <w:b/>
          <w:sz w:val="24"/>
          <w:szCs w:val="24"/>
        </w:rPr>
        <w:t>4. Виды, условия, размеры и порядок выплат стимулирующего характера, в том числе критерии оценки результативности и</w:t>
      </w:r>
    </w:p>
    <w:p w:rsidR="00B93A9E" w:rsidRPr="0050441D" w:rsidRDefault="00B93A9E" w:rsidP="00B93A9E">
      <w:pPr>
        <w:widowControl w:val="0"/>
        <w:autoSpaceDE w:val="0"/>
        <w:autoSpaceDN w:val="0"/>
        <w:adjustRightInd w:val="0"/>
        <w:spacing w:after="0" w:line="240" w:lineRule="auto"/>
        <w:jc w:val="center"/>
        <w:rPr>
          <w:rFonts w:ascii="Times New Roman" w:hAnsi="Times New Roman" w:cs="Times New Roman"/>
          <w:sz w:val="24"/>
          <w:szCs w:val="24"/>
        </w:rPr>
      </w:pPr>
      <w:r w:rsidRPr="0050441D">
        <w:rPr>
          <w:rFonts w:ascii="Times New Roman" w:hAnsi="Times New Roman" w:cs="Times New Roman"/>
          <w:b/>
          <w:sz w:val="24"/>
          <w:szCs w:val="24"/>
        </w:rPr>
        <w:t>качества труда работников 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4.1. Виды, условия, размеры и Порядок выплат стимулирующего характера, в том числе критерии оценки результативности и качества труда работников администрации Моторского сельсовета (далее - Порядок) разработаны в целях усиления заинтересованности работников администрации Моторского сельсовета в повышении качества и результативности своей профессиональной деятельности и направлены на регулирование трудовых отношений, возникающих между работодателем-руководителем и работниками администрации Моторского сельсовета в связи с предоставлением последним выплат стимулирующего характера.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4.2. Выплаты стимулирующего характера, размеры и условия их введения устанавливаются локальными нормативными актами 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4.3. Выплаты стимулирующего характера устанавливаются в пределах запланированного объема средств на осуществление выплат стимулирующего характера работникам 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4.4. Работникам администрации Моторского  сельсовета устанавливаются следующие виды выплат стимулирующего характера: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а) выплаты за важность выполняемой работы, степень самостоятельности и ответственности при выполнении поставленных задач;</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б)  выплаты за интенсивность и высокие результаты работы;</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в)  качество выполняемых работ; </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г) персональные выплаты: </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 за стаж работы. </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lastRenderedPageBreak/>
        <w:t>4.5. Выплаты стимулирующего характера устанавливаются с учетом мнения комиссии по распределению стимулирующих выплат работникам Моторского сельсовета согласно критериям оценки результативности и качества труда работника администрации Моторского сельсовета, указанным в приложениях к настоящему положению и утверждается распоряжением главы Моторского сельсовета.</w:t>
      </w:r>
    </w:p>
    <w:p w:rsidR="00B93A9E" w:rsidRPr="0050441D" w:rsidRDefault="00B93A9E" w:rsidP="00B93A9E">
      <w:pPr>
        <w:pStyle w:val="1"/>
        <w:ind w:left="0"/>
      </w:pPr>
      <w:r w:rsidRPr="0050441D">
        <w:t>Положение о комиссии по распределению стимулирующей части фонда оплаты труда работников администрации Моторского сельсовета и ее состав утверждаются распоряжением главы Моторского сельсовета. При этом в составе комиссии должен быть включен представитель представительного органа работников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4.6. Выплаты стимулирующего характера, за исключением персональных выплат.</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4.6.1. Общий абсолютный размер выплат за важность выполняемой работы, степень самостоятельности и ответственности при выполнении поставленных задач;</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за интенсивность и высокие результаты работы;</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за качество выполняемых работ, осуществляемых конкретному работнику администрации Моторского сельсовета (далее - "балльные" выплаты), определяется по формуле:</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noProof/>
          <w:sz w:val="24"/>
          <w:szCs w:val="24"/>
        </w:rPr>
        <w:drawing>
          <wp:inline distT="0" distB="0" distL="0" distR="0">
            <wp:extent cx="1143000" cy="22860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43000" cy="228600"/>
                    </a:xfrm>
                    <a:prstGeom prst="rect">
                      <a:avLst/>
                    </a:prstGeom>
                    <a:noFill/>
                    <a:ln w="9525">
                      <a:noFill/>
                      <a:miter lim="800000"/>
                      <a:headEnd/>
                      <a:tailEnd/>
                    </a:ln>
                  </pic:spPr>
                </pic:pic>
              </a:graphicData>
            </a:graphic>
          </wp:inline>
        </w:drawing>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где:</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171450" cy="228600"/>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общий абсолютный размер "балльных" выплат, осуществляемых i-му работнику администрации Моторского сельсовета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90525" cy="228600"/>
            <wp:effectExtent l="0" t="0" r="9525"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171450" cy="228600"/>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количество баллов по результатам оценки труда i-го работника администрации Моторского сельсовета, исчисленное в суммовом выражении по количественным показателям критериев оценки за истекший месяц;</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152400" cy="228600"/>
            <wp:effectExtent l="0" t="0" r="0"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коэффициент, использования рабочего времени работника за отчетный период (месяц);</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K исп.раб.врем. = T факт. / T план.,</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где: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T факт. - фактически отработанное количество часов (рабочих дней) по должности за отчетный период (месяц);</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T план. - норма часов (рабочих дней) по должности за отчетный период (месяц);</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90525" cy="228600"/>
            <wp:effectExtent l="0" t="0" r="9525"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рассчитывается на плановый период (финансовый год) ежемесячно, утверждается Распоряжением главы администрации Моторского сельсовета.</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Расчет </w:t>
      </w:r>
      <w:r w:rsidRPr="0050441D">
        <w:rPr>
          <w:rFonts w:ascii="Times New Roman" w:hAnsi="Times New Roman" w:cs="Times New Roman"/>
          <w:noProof/>
          <w:position w:val="-8"/>
          <w:sz w:val="24"/>
          <w:szCs w:val="24"/>
        </w:rPr>
        <w:drawing>
          <wp:inline distT="0" distB="0" distL="0" distR="0">
            <wp:extent cx="390525" cy="228600"/>
            <wp:effectExtent l="0" t="0" r="9525" b="0"/>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осуществляется по формуле: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noProof/>
          <w:sz w:val="24"/>
          <w:szCs w:val="24"/>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76200</wp:posOffset>
            </wp:positionV>
            <wp:extent cx="541020" cy="424815"/>
            <wp:effectExtent l="0" t="0" r="0" b="0"/>
            <wp:wrapNone/>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l="79092"/>
                    <a:stretch>
                      <a:fillRect/>
                    </a:stretch>
                  </pic:blipFill>
                  <pic:spPr bwMode="auto">
                    <a:xfrm>
                      <a:off x="0" y="0"/>
                      <a:ext cx="541020" cy="424815"/>
                    </a:xfrm>
                    <a:prstGeom prst="rect">
                      <a:avLst/>
                    </a:prstGeom>
                    <a:noFill/>
                  </pic:spPr>
                </pic:pic>
              </a:graphicData>
            </a:graphic>
          </wp:anchor>
        </w:drawing>
      </w:r>
      <w:r w:rsidRPr="0050441D">
        <w:rPr>
          <w:rFonts w:ascii="Times New Roman" w:hAnsi="Times New Roman" w:cs="Times New Roman"/>
          <w:position w:val="-28"/>
          <w:sz w:val="24"/>
          <w:szCs w:val="24"/>
        </w:rPr>
        <w:t>С</w:t>
      </w:r>
      <w:r w:rsidRPr="0050441D">
        <w:rPr>
          <w:rFonts w:ascii="Times New Roman" w:hAnsi="Times New Roman" w:cs="Times New Roman"/>
          <w:position w:val="-28"/>
          <w:sz w:val="24"/>
          <w:szCs w:val="24"/>
          <w:vertAlign w:val="subscript"/>
        </w:rPr>
        <w:t>1балла</w:t>
      </w:r>
      <w:r w:rsidRPr="0050441D">
        <w:rPr>
          <w:rFonts w:ascii="Times New Roman" w:hAnsi="Times New Roman" w:cs="Times New Roman"/>
          <w:position w:val="-28"/>
          <w:sz w:val="24"/>
          <w:szCs w:val="24"/>
        </w:rPr>
        <w:t>=</w:t>
      </w:r>
      <w:r w:rsidRPr="0050441D">
        <w:rPr>
          <w:rFonts w:ascii="Times New Roman" w:hAnsi="Times New Roman" w:cs="Times New Roman"/>
          <w:position w:val="-28"/>
          <w:sz w:val="24"/>
          <w:szCs w:val="24"/>
          <w:lang w:val="en-US"/>
        </w:rPr>
        <w:t>Q</w:t>
      </w:r>
      <w:r w:rsidRPr="0050441D">
        <w:rPr>
          <w:rFonts w:ascii="Times New Roman" w:hAnsi="Times New Roman" w:cs="Times New Roman"/>
          <w:position w:val="-28"/>
          <w:sz w:val="24"/>
          <w:szCs w:val="24"/>
          <w:vertAlign w:val="subscript"/>
        </w:rPr>
        <w:t xml:space="preserve">стим </w:t>
      </w:r>
      <w:r w:rsidRPr="0050441D">
        <w:rPr>
          <w:rFonts w:ascii="Times New Roman" w:hAnsi="Times New Roman" w:cs="Times New Roman"/>
          <w:position w:val="-28"/>
          <w:sz w:val="24"/>
          <w:szCs w:val="24"/>
        </w:rPr>
        <w:t xml:space="preserve">/ </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lastRenderedPageBreak/>
        <w:t>где: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52425" cy="228600"/>
            <wp:effectExtent l="19050" t="0" r="9525" b="0"/>
            <wp:docPr id="3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администрации Моторского сельсовета,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9"/>
          <w:sz w:val="24"/>
          <w:szCs w:val="24"/>
        </w:rPr>
        <w:drawing>
          <wp:inline distT="0" distB="0" distL="0" distR="0">
            <wp:extent cx="314325" cy="238125"/>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максимально возможное количество баллов за плановый период по результатам оценки i-го работника администрации Моторского сельсовета, рассчитанное в соответствии с настоящим положением. Максимальное количество баллов по видам выплат: 50 баллов для оценки за важность выполняемой работы, степень самостоятельности и ответственности при выполнении поставленных задач; 60 баллов для оценки выплат за качество выполняемых работ; 40 баллов для оценки выплат за интенсивность и высокие результаты работы.</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52425" cy="228600"/>
            <wp:effectExtent l="19050" t="0" r="9525" b="0"/>
            <wp:docPr id="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рассчитывается по формуле: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sz w:val="24"/>
          <w:szCs w:val="24"/>
        </w:rPr>
        <w:drawing>
          <wp:inline distT="0" distB="0" distL="0" distR="0">
            <wp:extent cx="2085975" cy="238125"/>
            <wp:effectExtent l="1905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2085975" cy="238125"/>
                    </a:xfrm>
                    <a:prstGeom prst="rect">
                      <a:avLst/>
                    </a:prstGeom>
                    <a:noFill/>
                    <a:ln w="9525">
                      <a:noFill/>
                      <a:miter lim="800000"/>
                      <a:headEnd/>
                      <a:tailEnd/>
                    </a:ln>
                  </pic:spPr>
                </pic:pic>
              </a:graphicData>
            </a:graphic>
          </wp:inline>
        </w:drawing>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где: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238125" cy="228600"/>
            <wp:effectExtent l="19050" t="0" r="9525" b="0"/>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сумма средств, предусмотренных в бюджетной смете администрации Моторского сельсовета по показателю выплат "Заработная плата", состоящая из установленных работникам управления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90525" cy="228600"/>
            <wp:effectExtent l="19050" t="0" r="9525" b="0"/>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сумма средств, предусмотренная штатным расписанием администрации Моторского сельсовета на оплату труда работников на плановый период, состоящая из установленных работникам управления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9"/>
          <w:sz w:val="24"/>
          <w:szCs w:val="24"/>
        </w:rPr>
        <w:drawing>
          <wp:inline distT="0" distB="0" distL="0" distR="0">
            <wp:extent cx="314325" cy="238125"/>
            <wp:effectExtent l="0" t="0" r="9525" b="0"/>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сумма средств на выплату персональных стимулирующих выплат работникам администрации Моторского сельсовета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04800" cy="228600"/>
            <wp:effectExtent l="19050" t="0" r="0" b="0"/>
            <wp:docPr id="3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04800" cy="228600"/>
            <wp:effectExtent l="19050" t="0" r="0"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рассчитывается по формуле: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sz w:val="24"/>
          <w:szCs w:val="24"/>
        </w:rPr>
        <w:lastRenderedPageBreak/>
        <w:drawing>
          <wp:inline distT="0" distB="0" distL="0" distR="0">
            <wp:extent cx="1295400" cy="428625"/>
            <wp:effectExtent l="0" t="0" r="0"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cstate="print"/>
                    <a:srcRect/>
                    <a:stretch>
                      <a:fillRect/>
                    </a:stretch>
                  </pic:blipFill>
                  <pic:spPr bwMode="auto">
                    <a:xfrm>
                      <a:off x="0" y="0"/>
                      <a:ext cx="1295400" cy="428625"/>
                    </a:xfrm>
                    <a:prstGeom prst="rect">
                      <a:avLst/>
                    </a:prstGeom>
                    <a:noFill/>
                    <a:ln w="9525">
                      <a:noFill/>
                      <a:miter lim="800000"/>
                      <a:headEnd/>
                      <a:tailEnd/>
                    </a:ln>
                  </pic:spPr>
                </pic:pic>
              </a:graphicData>
            </a:graphic>
          </wp:inline>
        </w:drawing>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где: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314325" cy="228600"/>
            <wp:effectExtent l="0" t="0" r="9525" b="0"/>
            <wp:docPr id="4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position w:val="-8"/>
          <w:sz w:val="24"/>
          <w:szCs w:val="24"/>
        </w:rPr>
        <w:drawing>
          <wp:inline distT="0" distB="0" distL="0" distR="0">
            <wp:extent cx="285750" cy="228600"/>
            <wp:effectExtent l="19050" t="0" r="0" b="0"/>
            <wp:docPr id="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количество календарных дней в плановом периоде;</w:t>
      </w:r>
    </w:p>
    <w:p w:rsidR="00B93A9E" w:rsidRPr="0050441D" w:rsidRDefault="00B93A9E" w:rsidP="00B93A9E">
      <w:pPr>
        <w:widowControl w:val="0"/>
        <w:autoSpaceDE w:val="0"/>
        <w:autoSpaceDN w:val="0"/>
        <w:adjustRightInd w:val="0"/>
        <w:spacing w:line="240" w:lineRule="auto"/>
        <w:ind w:firstLine="540"/>
        <w:jc w:val="both"/>
        <w:rPr>
          <w:rFonts w:ascii="Times New Roman" w:hAnsi="Times New Roman" w:cs="Times New Roman"/>
          <w:sz w:val="24"/>
          <w:szCs w:val="24"/>
        </w:rPr>
      </w:pPr>
      <w:r w:rsidRPr="0050441D">
        <w:rPr>
          <w:rFonts w:ascii="Times New Roman" w:hAnsi="Times New Roman" w:cs="Times New Roman"/>
          <w:noProof/>
          <w:sz w:val="24"/>
          <w:szCs w:val="24"/>
        </w:rPr>
        <w:drawing>
          <wp:inline distT="0" distB="0" distL="0" distR="0">
            <wp:extent cx="123825" cy="123825"/>
            <wp:effectExtent l="19050" t="0" r="0" b="0"/>
            <wp:docPr id="4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 количество штатных единиц в соответствии со штатным расписанием администрации Моторского сельсовета.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В случае если расчет </w:t>
      </w:r>
      <w:r w:rsidRPr="0050441D">
        <w:rPr>
          <w:rFonts w:ascii="Times New Roman" w:hAnsi="Times New Roman" w:cs="Times New Roman"/>
          <w:noProof/>
          <w:position w:val="-8"/>
          <w:sz w:val="24"/>
          <w:szCs w:val="24"/>
        </w:rPr>
        <w:drawing>
          <wp:inline distT="0" distB="0" distL="0" distR="0">
            <wp:extent cx="371475" cy="228600"/>
            <wp:effectExtent l="19050" t="0" r="9525" b="0"/>
            <wp:docPr id="4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3"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xml:space="preserve"> осуществляется в целях пересчета </w:t>
      </w:r>
      <w:r w:rsidRPr="0050441D">
        <w:rPr>
          <w:rFonts w:ascii="Times New Roman" w:hAnsi="Times New Roman" w:cs="Times New Roman"/>
          <w:noProof/>
          <w:position w:val="-8"/>
          <w:sz w:val="24"/>
          <w:szCs w:val="24"/>
        </w:rPr>
        <w:drawing>
          <wp:inline distT="0" distB="0" distL="0" distR="0">
            <wp:extent cx="390525" cy="228600"/>
            <wp:effectExtent l="0" t="0" r="9525" b="0"/>
            <wp:docPr id="4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50441D">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4.6.2.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4.6.3. Выплаты за интенсивность и высокие результаты работы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r:id="rId24" w:anchor="Par469" w:history="1">
        <w:r w:rsidRPr="0050441D">
          <w:rPr>
            <w:rStyle w:val="a5"/>
            <w:rFonts w:ascii="Times New Roman" w:hAnsi="Times New Roman" w:cs="Times New Roman"/>
            <w:sz w:val="24"/>
            <w:szCs w:val="24"/>
          </w:rPr>
          <w:t>приложению 2</w:t>
        </w:r>
      </w:hyperlink>
      <w:r w:rsidRPr="0050441D">
        <w:rPr>
          <w:rFonts w:ascii="Times New Roman" w:hAnsi="Times New Roman" w:cs="Times New Roman"/>
          <w:sz w:val="24"/>
          <w:szCs w:val="24"/>
        </w:rPr>
        <w:t xml:space="preserve"> к настоящему положению.</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4.6.4.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r:id="rId25" w:anchor="Par469" w:history="1">
        <w:r w:rsidRPr="0050441D">
          <w:rPr>
            <w:rStyle w:val="a5"/>
            <w:rFonts w:ascii="Times New Roman" w:hAnsi="Times New Roman" w:cs="Times New Roman"/>
            <w:sz w:val="24"/>
            <w:szCs w:val="24"/>
          </w:rPr>
          <w:t>приложению 2</w:t>
        </w:r>
      </w:hyperlink>
      <w:r w:rsidRPr="0050441D">
        <w:rPr>
          <w:rFonts w:ascii="Times New Roman" w:hAnsi="Times New Roman" w:cs="Times New Roman"/>
          <w:sz w:val="24"/>
          <w:szCs w:val="24"/>
        </w:rPr>
        <w:t xml:space="preserve"> к настоящему положению.</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4.7. Персональные выплаты.</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4.7.1. Абсолютный размер персональных стимулирующих выплат: за стаж работы исчисляется из оклада (должностного оклада), ставки заработной платы работника управления без учета иных повышений, доплат, надбавок, выплат (приложения №3).</w:t>
      </w: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 xml:space="preserve">4.7.2. Размеры персональных выплат за непрерывный стаж работы в администрации Моторского сельсовета устанавливаются в </w:t>
      </w:r>
      <w:hyperlink r:id="rId26" w:anchor="Par1838" w:history="1">
        <w:r w:rsidRPr="0050441D">
          <w:rPr>
            <w:rStyle w:val="a5"/>
            <w:rFonts w:ascii="Times New Roman" w:hAnsi="Times New Roman" w:cs="Times New Roman"/>
            <w:sz w:val="24"/>
            <w:szCs w:val="24"/>
          </w:rPr>
          <w:t>размере</w:t>
        </w:r>
      </w:hyperlink>
      <w:r w:rsidRPr="0050441D">
        <w:rPr>
          <w:rFonts w:ascii="Times New Roman" w:hAnsi="Times New Roman" w:cs="Times New Roman"/>
          <w:sz w:val="24"/>
          <w:szCs w:val="24"/>
        </w:rPr>
        <w:t xml:space="preserve"> согласно приложению 3 к настоящему положению.</w:t>
      </w:r>
    </w:p>
    <w:p w:rsidR="00E26DAB" w:rsidRPr="00E26DAB" w:rsidRDefault="00B93A9E" w:rsidP="00E26DA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 xml:space="preserve">4.7.3. </w:t>
      </w:r>
      <w:r w:rsidR="00E26DAB" w:rsidRPr="00E26DAB">
        <w:rPr>
          <w:rFonts w:ascii="Times New Roman" w:hAnsi="Times New Roman" w:cs="Times New Roman"/>
          <w:sz w:val="24"/>
          <w:szCs w:val="24"/>
        </w:rPr>
        <w:t>Персональные выплаты в целях обеспечения заработной платы на уровне размера минимальной заработной платы (минимального размера оплаты труда) производятся работникам администрации Моторского сельсовета, месячная заработная плата которых при полностью отработанной норме рабочего времени и выполненной норме труда (трудовых обязанностей) ниже размера минимальной заработной платы, установленного в Красноярском крае, в размере, определяемого как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Моторского сельсовета за соответствующий период времени.</w:t>
      </w:r>
    </w:p>
    <w:p w:rsidR="00E26DAB" w:rsidRPr="00E26DAB" w:rsidRDefault="00E26DAB" w:rsidP="00E26DA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DAB">
        <w:rPr>
          <w:rFonts w:ascii="Times New Roman" w:hAnsi="Times New Roman" w:cs="Times New Roman"/>
          <w:sz w:val="24"/>
          <w:szCs w:val="24"/>
        </w:rPr>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Моторского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E26DAB" w:rsidRPr="00E26DAB" w:rsidRDefault="00E26DAB" w:rsidP="00E26DA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DAB">
        <w:rPr>
          <w:rFonts w:ascii="Times New Roman" w:hAnsi="Times New Roman" w:cs="Times New Roman"/>
          <w:sz w:val="24"/>
          <w:szCs w:val="24"/>
        </w:rPr>
        <w:t>Персональные выплаты в целях обеспечения региональной выплаты включают в себя начисления по районному коэффициенту, процентной выплате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B93A9E" w:rsidRPr="0050441D" w:rsidRDefault="00E26DAB" w:rsidP="00E26DA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DAB">
        <w:rPr>
          <w:rFonts w:ascii="Times New Roman" w:hAnsi="Times New Roman" w:cs="Times New Roman"/>
          <w:sz w:val="24"/>
          <w:szCs w:val="24"/>
        </w:rPr>
        <w:t xml:space="preserve">Объем экономии фонда оплаты труда, полученный за счет вакантных должностей, </w:t>
      </w:r>
      <w:r w:rsidRPr="00E26DAB">
        <w:rPr>
          <w:rFonts w:ascii="Times New Roman" w:hAnsi="Times New Roman" w:cs="Times New Roman"/>
          <w:sz w:val="24"/>
          <w:szCs w:val="24"/>
        </w:rPr>
        <w:lastRenderedPageBreak/>
        <w:t>оплаты дней нетрудоспособности работников за счет средств фонда социального страхования лиц направляется на осуществление выплат по итогам работы за год</w:t>
      </w:r>
      <w:r w:rsidR="00B93A9E" w:rsidRPr="0050441D">
        <w:rPr>
          <w:rFonts w:ascii="Times New Roman" w:hAnsi="Times New Roman" w:cs="Times New Roman"/>
          <w:sz w:val="24"/>
          <w:szCs w:val="24"/>
        </w:rPr>
        <w:t>.</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B93A9E" w:rsidRPr="0050441D" w:rsidRDefault="00B93A9E" w:rsidP="00B93A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219"/>
      <w:bookmarkEnd w:id="2"/>
      <w:r w:rsidRPr="0050441D">
        <w:rPr>
          <w:rFonts w:ascii="Times New Roman" w:hAnsi="Times New Roman" w:cs="Times New Roman"/>
          <w:b/>
          <w:sz w:val="24"/>
          <w:szCs w:val="24"/>
        </w:rPr>
        <w:t>5. Единовременная материальная помощь</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5.1. Работникам администрации Моторского сельсовета в пределах утвержденного фонда оплаты труда осуществляется выплата единовременной материальной помощи.</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bookmarkStart w:id="3" w:name="Par222"/>
      <w:bookmarkEnd w:id="3"/>
      <w:r w:rsidRPr="0050441D">
        <w:rPr>
          <w:rFonts w:ascii="Times New Roman" w:hAnsi="Times New Roman" w:cs="Times New Roman"/>
          <w:sz w:val="24"/>
          <w:szCs w:val="24"/>
        </w:rPr>
        <w:t>5.2. Единовременная материальная помощь работникам управления оказывается по решению главы администрации Моторского сельсовета в связи с бракосочетанием, рождением ребенка, в связи со смертью супруга (супруги) или близких родственников (детей, родителей).</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 xml:space="preserve">5.3. Размер единовременной материальной помощи не может превышать трех тысяч рублей по каждому основанию, предусмотренному </w:t>
      </w:r>
      <w:hyperlink r:id="rId27" w:anchor="Par222" w:history="1">
        <w:r w:rsidRPr="0050441D">
          <w:rPr>
            <w:rStyle w:val="a5"/>
            <w:rFonts w:ascii="Times New Roman" w:hAnsi="Times New Roman" w:cs="Times New Roman"/>
            <w:sz w:val="24"/>
            <w:szCs w:val="24"/>
          </w:rPr>
          <w:t>пунктом 5.2</w:t>
        </w:r>
      </w:hyperlink>
      <w:r w:rsidRPr="0050441D">
        <w:rPr>
          <w:rFonts w:ascii="Times New Roman" w:hAnsi="Times New Roman" w:cs="Times New Roman"/>
          <w:sz w:val="24"/>
          <w:szCs w:val="24"/>
        </w:rPr>
        <w:t xml:space="preserve"> настоящего положения.</w:t>
      </w:r>
    </w:p>
    <w:p w:rsidR="00B93A9E" w:rsidRPr="0050441D" w:rsidRDefault="00B93A9E" w:rsidP="00B93A9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0441D">
        <w:rPr>
          <w:rFonts w:ascii="Times New Roman" w:hAnsi="Times New Roman" w:cs="Times New Roman"/>
          <w:sz w:val="24"/>
          <w:szCs w:val="24"/>
        </w:rPr>
        <w:t>5.4. Выплата единовременной материальной помощи работникам управления производится на основании Распоряжения главы администрации Моторского сельсовета с учетом положений настоящего раздела.</w:t>
      </w:r>
    </w:p>
    <w:p w:rsidR="00B93A9E" w:rsidRPr="0050441D" w:rsidRDefault="00B93A9E" w:rsidP="00B93A9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0441D">
        <w:rPr>
          <w:rFonts w:ascii="Times New Roman" w:hAnsi="Times New Roman" w:cs="Times New Roman"/>
          <w:b/>
          <w:sz w:val="24"/>
          <w:szCs w:val="24"/>
        </w:rPr>
        <w:t>6. Предоставление очередного отпуска</w:t>
      </w: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441D">
        <w:rPr>
          <w:rFonts w:ascii="Times New Roman" w:hAnsi="Times New Roman" w:cs="Times New Roman"/>
          <w:sz w:val="24"/>
          <w:szCs w:val="24"/>
        </w:rPr>
        <w:t>6.1. Предоставление очередного отпуска производится в соответствии с действующим законодательством, согласно утвержденного графика отпусков.</w:t>
      </w: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0441D">
        <w:rPr>
          <w:rFonts w:ascii="Times New Roman" w:hAnsi="Times New Roman" w:cs="Times New Roman"/>
          <w:b/>
          <w:sz w:val="24"/>
          <w:szCs w:val="24"/>
        </w:rPr>
        <w:t xml:space="preserve">                                                                              </w:t>
      </w: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93A9E" w:rsidRPr="0050441D" w:rsidRDefault="00B93A9E" w:rsidP="00B93A9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7745BA" w:rsidRDefault="007745BA"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594CC6" w:rsidRPr="000842E7" w:rsidRDefault="00594CC6" w:rsidP="00594CC6">
      <w:pPr>
        <w:widowControl w:val="0"/>
        <w:tabs>
          <w:tab w:val="left" w:pos="5245"/>
        </w:tabs>
        <w:autoSpaceDE w:val="0"/>
        <w:autoSpaceDN w:val="0"/>
        <w:adjustRightInd w:val="0"/>
        <w:spacing w:after="0" w:line="240" w:lineRule="auto"/>
        <w:ind w:left="5529"/>
        <w:outlineLvl w:val="1"/>
        <w:rPr>
          <w:rFonts w:ascii="Times New Roman" w:hAnsi="Times New Roman" w:cs="Times New Roman"/>
          <w:bCs/>
          <w:sz w:val="16"/>
          <w:szCs w:val="16"/>
        </w:rPr>
      </w:pPr>
      <w:r>
        <w:rPr>
          <w:rFonts w:ascii="Times New Roman" w:hAnsi="Times New Roman" w:cs="Times New Roman"/>
          <w:sz w:val="16"/>
          <w:szCs w:val="16"/>
        </w:rPr>
        <w:lastRenderedPageBreak/>
        <w:t xml:space="preserve">Приложение 1  </w:t>
      </w:r>
      <w:r w:rsidRPr="000842E7">
        <w:rPr>
          <w:rFonts w:ascii="Times New Roman" w:hAnsi="Times New Roman" w:cs="Times New Roman"/>
          <w:sz w:val="16"/>
          <w:szCs w:val="16"/>
        </w:rPr>
        <w:t>к положению</w:t>
      </w:r>
      <w:r w:rsidRPr="000842E7">
        <w:rPr>
          <w:rFonts w:ascii="Times New Roman" w:hAnsi="Times New Roman" w:cs="Times New Roman"/>
          <w:bCs/>
          <w:sz w:val="16"/>
          <w:szCs w:val="16"/>
        </w:rPr>
        <w:t xml:space="preserve"> об оплате труда работников администрации Моторского сельсовета.</w:t>
      </w:r>
      <w:r w:rsidRPr="000842E7">
        <w:rPr>
          <w:rFonts w:ascii="Times New Roman" w:hAnsi="Times New Roman" w:cs="Times New Roman"/>
          <w:sz w:val="16"/>
          <w:szCs w:val="16"/>
        </w:rPr>
        <w:t xml:space="preserve"> </w:t>
      </w:r>
    </w:p>
    <w:p w:rsidR="007745BA" w:rsidRDefault="007745BA" w:rsidP="007745BA">
      <w:pPr>
        <w:pStyle w:val="a4"/>
        <w:widowControl w:val="0"/>
        <w:autoSpaceDE w:val="0"/>
        <w:autoSpaceDN w:val="0"/>
        <w:adjustRightInd w:val="0"/>
        <w:spacing w:after="0" w:line="240" w:lineRule="auto"/>
        <w:ind w:left="360"/>
        <w:jc w:val="center"/>
        <w:rPr>
          <w:rFonts w:ascii="Times New Roman" w:hAnsi="Times New Roman" w:cs="Times New Roman"/>
          <w:sz w:val="24"/>
          <w:szCs w:val="24"/>
        </w:rPr>
      </w:pPr>
    </w:p>
    <w:p w:rsidR="007745BA" w:rsidRPr="000A1ED9" w:rsidRDefault="007745BA" w:rsidP="007745BA">
      <w:pPr>
        <w:pStyle w:val="a4"/>
        <w:widowControl w:val="0"/>
        <w:autoSpaceDE w:val="0"/>
        <w:autoSpaceDN w:val="0"/>
        <w:adjustRightInd w:val="0"/>
        <w:spacing w:after="0" w:line="240" w:lineRule="auto"/>
        <w:ind w:left="360"/>
        <w:jc w:val="center"/>
        <w:rPr>
          <w:rFonts w:ascii="Times New Roman" w:hAnsi="Times New Roman" w:cs="Times New Roman"/>
          <w:sz w:val="24"/>
          <w:szCs w:val="24"/>
        </w:rPr>
      </w:pPr>
      <w:r w:rsidRPr="000A1ED9">
        <w:rPr>
          <w:rFonts w:ascii="Times New Roman" w:hAnsi="Times New Roman" w:cs="Times New Roman"/>
          <w:sz w:val="24"/>
          <w:szCs w:val="24"/>
        </w:rPr>
        <w:t>МИНИМАЛЬНЫЕ РАЗМЕРЫ ОКЛАДОВ (ДОЛЖНОСТНЫХ ОКЛАДОВ),</w:t>
      </w:r>
    </w:p>
    <w:p w:rsidR="007745BA" w:rsidRPr="000A1ED9" w:rsidRDefault="007745BA" w:rsidP="007745BA">
      <w:pPr>
        <w:pStyle w:val="a4"/>
        <w:widowControl w:val="0"/>
        <w:autoSpaceDE w:val="0"/>
        <w:autoSpaceDN w:val="0"/>
        <w:adjustRightInd w:val="0"/>
        <w:spacing w:after="0" w:line="240" w:lineRule="auto"/>
        <w:ind w:left="360"/>
        <w:jc w:val="center"/>
        <w:rPr>
          <w:rFonts w:ascii="Times New Roman" w:hAnsi="Times New Roman" w:cs="Times New Roman"/>
          <w:sz w:val="24"/>
          <w:szCs w:val="24"/>
        </w:rPr>
      </w:pPr>
      <w:r w:rsidRPr="000A1ED9">
        <w:rPr>
          <w:rFonts w:ascii="Times New Roman" w:hAnsi="Times New Roman" w:cs="Times New Roman"/>
          <w:sz w:val="24"/>
          <w:szCs w:val="24"/>
        </w:rPr>
        <w:t>СТАВОК ЗАРАБОТНОЙ ПЛАТЫ РАБОТНИКОВ АДМИНИСТРАЦИИ МОТОРСКОГО СЕЛЬСОВЕТА</w:t>
      </w:r>
    </w:p>
    <w:p w:rsidR="007745BA" w:rsidRPr="000A1ED9" w:rsidRDefault="007745BA" w:rsidP="007745BA">
      <w:pPr>
        <w:widowControl w:val="0"/>
        <w:autoSpaceDE w:val="0"/>
        <w:autoSpaceDN w:val="0"/>
        <w:adjustRightInd w:val="0"/>
        <w:spacing w:after="0" w:line="240" w:lineRule="auto"/>
        <w:jc w:val="center"/>
        <w:rPr>
          <w:rFonts w:ascii="Times New Roman" w:hAnsi="Times New Roman" w:cs="Times New Roman"/>
          <w:sz w:val="24"/>
          <w:szCs w:val="24"/>
        </w:rPr>
      </w:pPr>
    </w:p>
    <w:p w:rsidR="007745BA" w:rsidRPr="000A1ED9" w:rsidRDefault="007745BA" w:rsidP="007745BA">
      <w:pPr>
        <w:widowControl w:val="0"/>
        <w:autoSpaceDE w:val="0"/>
        <w:autoSpaceDN w:val="0"/>
        <w:adjustRightInd w:val="0"/>
        <w:spacing w:after="0" w:line="240" w:lineRule="auto"/>
        <w:jc w:val="both"/>
        <w:rPr>
          <w:rFonts w:ascii="Times New Roman" w:hAnsi="Times New Roman" w:cs="Times New Roman"/>
          <w:sz w:val="24"/>
          <w:szCs w:val="24"/>
        </w:rPr>
      </w:pPr>
      <w:r w:rsidRPr="000A1ED9">
        <w:rPr>
          <w:rFonts w:ascii="Times New Roman" w:hAnsi="Times New Roman" w:cs="Times New Roman"/>
          <w:sz w:val="24"/>
          <w:szCs w:val="24"/>
        </w:rPr>
        <w:t>1. Минимальные размеры окладов (должностных окладов), ставок заработной платы работников, осуществляющих профессиональную деятельность по профессиям рабочих:</w:t>
      </w:r>
    </w:p>
    <w:p w:rsidR="007745BA" w:rsidRDefault="007745BA" w:rsidP="007745BA">
      <w:pPr>
        <w:widowControl w:val="0"/>
        <w:autoSpaceDE w:val="0"/>
        <w:autoSpaceDN w:val="0"/>
        <w:adjustRightInd w:val="0"/>
        <w:spacing w:after="0" w:line="240" w:lineRule="auto"/>
        <w:jc w:val="both"/>
        <w:rPr>
          <w:rFonts w:ascii="Times New Roman" w:hAnsi="Times New Roman" w:cs="Times New Roman"/>
          <w:sz w:val="24"/>
          <w:szCs w:val="24"/>
        </w:rPr>
      </w:pPr>
    </w:p>
    <w:p w:rsidR="007745BA" w:rsidRPr="000A1ED9" w:rsidRDefault="007745BA" w:rsidP="007745BA">
      <w:pPr>
        <w:widowControl w:val="0"/>
        <w:autoSpaceDE w:val="0"/>
        <w:autoSpaceDN w:val="0"/>
        <w:adjustRightInd w:val="0"/>
        <w:spacing w:after="0" w:line="240" w:lineRule="auto"/>
        <w:jc w:val="both"/>
        <w:rPr>
          <w:rFonts w:ascii="Times New Roman" w:hAnsi="Times New Roman" w:cs="Times New Roman"/>
          <w:sz w:val="24"/>
          <w:szCs w:val="24"/>
        </w:rPr>
      </w:pPr>
      <w:r w:rsidRPr="000A1ED9">
        <w:rPr>
          <w:rFonts w:ascii="Times New Roman" w:hAnsi="Times New Roman" w:cs="Times New Roman"/>
          <w:sz w:val="24"/>
          <w:szCs w:val="24"/>
        </w:rPr>
        <w:t>1.1. ПКГ "Общеотраслевые профессии рабочих первого уровня":</w:t>
      </w:r>
    </w:p>
    <w:tbl>
      <w:tblPr>
        <w:tblW w:w="0" w:type="auto"/>
        <w:tblInd w:w="75" w:type="dxa"/>
        <w:tblLayout w:type="fixed"/>
        <w:tblCellMar>
          <w:left w:w="75" w:type="dxa"/>
          <w:right w:w="75" w:type="dxa"/>
        </w:tblCellMar>
        <w:tblLook w:val="04A0"/>
      </w:tblPr>
      <w:tblGrid>
        <w:gridCol w:w="2835"/>
        <w:gridCol w:w="3119"/>
        <w:gridCol w:w="3260"/>
      </w:tblGrid>
      <w:tr w:rsidR="007745BA" w:rsidRPr="000A1ED9" w:rsidTr="00554F73">
        <w:trPr>
          <w:trHeight w:val="400"/>
        </w:trPr>
        <w:tc>
          <w:tcPr>
            <w:tcW w:w="2835"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 xml:space="preserve">Квалификационные уровни       </w:t>
            </w:r>
          </w:p>
        </w:tc>
        <w:tc>
          <w:tcPr>
            <w:tcW w:w="3119"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Должности отнесенных к квалификационным уровнем</w:t>
            </w:r>
          </w:p>
        </w:tc>
        <w:tc>
          <w:tcPr>
            <w:tcW w:w="3260"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 xml:space="preserve">Размер оклада (должностного оклада),   ставки заработной платы, руб.    </w:t>
            </w:r>
          </w:p>
        </w:tc>
      </w:tr>
      <w:tr w:rsidR="007745BA" w:rsidRPr="000A1ED9" w:rsidTr="00554F73">
        <w:tc>
          <w:tcPr>
            <w:tcW w:w="2835" w:type="dxa"/>
            <w:tcBorders>
              <w:top w:val="nil"/>
              <w:left w:val="single" w:sz="4" w:space="0" w:color="auto"/>
              <w:bottom w:val="single" w:sz="4" w:space="0" w:color="auto"/>
              <w:right w:val="single" w:sz="4" w:space="0" w:color="auto"/>
            </w:tcBorders>
          </w:tcPr>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 xml:space="preserve">1 квалификационный уровень   </w:t>
            </w:r>
          </w:p>
          <w:p w:rsidR="007745BA" w:rsidRPr="000842E7" w:rsidRDefault="007745BA" w:rsidP="00554F73">
            <w:pPr>
              <w:pStyle w:val="ConsPlusCell"/>
              <w:rPr>
                <w:rFonts w:ascii="Times New Roman" w:hAnsi="Times New Roman" w:cs="Times New Roman"/>
                <w:sz w:val="16"/>
                <w:szCs w:val="16"/>
              </w:rPr>
            </w:pPr>
          </w:p>
        </w:tc>
        <w:tc>
          <w:tcPr>
            <w:tcW w:w="3119" w:type="dxa"/>
            <w:tcBorders>
              <w:top w:val="nil"/>
              <w:left w:val="single" w:sz="4" w:space="0" w:color="auto"/>
              <w:bottom w:val="single" w:sz="4" w:space="0" w:color="auto"/>
              <w:right w:val="single" w:sz="4" w:space="0" w:color="auto"/>
            </w:tcBorders>
          </w:tcPr>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 xml:space="preserve">Рабочий по благоустройству населенных пунктов    </w:t>
            </w:r>
          </w:p>
          <w:p w:rsidR="007745BA" w:rsidRPr="000842E7" w:rsidRDefault="007745BA" w:rsidP="00554F73">
            <w:pPr>
              <w:pStyle w:val="ConsPlusCell"/>
              <w:rPr>
                <w:rFonts w:ascii="Times New Roman" w:hAnsi="Times New Roman" w:cs="Times New Roman"/>
                <w:sz w:val="16"/>
                <w:szCs w:val="16"/>
              </w:rPr>
            </w:pPr>
          </w:p>
          <w:p w:rsidR="007745BA" w:rsidRPr="000842E7" w:rsidRDefault="007745BA" w:rsidP="00554F73">
            <w:pPr>
              <w:pStyle w:val="ConsPlusCell"/>
              <w:rPr>
                <w:rFonts w:ascii="Times New Roman" w:hAnsi="Times New Roman" w:cs="Times New Roman"/>
                <w:sz w:val="16"/>
                <w:szCs w:val="16"/>
              </w:rPr>
            </w:pPr>
            <w:r w:rsidRPr="000842E7">
              <w:rPr>
                <w:rFonts w:ascii="Times New Roman" w:hAnsi="Times New Roman" w:cs="Times New Roman"/>
                <w:sz w:val="16"/>
                <w:szCs w:val="16"/>
              </w:rPr>
              <w:t xml:space="preserve">Уборщик служебных помещений   </w:t>
            </w:r>
          </w:p>
        </w:tc>
        <w:tc>
          <w:tcPr>
            <w:tcW w:w="3260" w:type="dxa"/>
            <w:tcBorders>
              <w:top w:val="nil"/>
              <w:left w:val="single" w:sz="4" w:space="0" w:color="auto"/>
              <w:bottom w:val="single" w:sz="4" w:space="0" w:color="auto"/>
              <w:right w:val="single" w:sz="4" w:space="0" w:color="auto"/>
            </w:tcBorders>
          </w:tcPr>
          <w:p w:rsidR="007745BA" w:rsidRPr="000842E7" w:rsidRDefault="007745BA" w:rsidP="00554F73">
            <w:pPr>
              <w:pStyle w:val="ConsPlusCell"/>
              <w:rPr>
                <w:rFonts w:ascii="Times New Roman" w:hAnsi="Times New Roman" w:cs="Times New Roman"/>
                <w:sz w:val="16"/>
                <w:szCs w:val="16"/>
              </w:rPr>
            </w:pPr>
            <w:r>
              <w:rPr>
                <w:rFonts w:ascii="Times New Roman" w:hAnsi="Times New Roman" w:cs="Times New Roman"/>
                <w:sz w:val="16"/>
                <w:szCs w:val="16"/>
              </w:rPr>
              <w:t>2754</w:t>
            </w:r>
          </w:p>
          <w:p w:rsidR="007745BA" w:rsidRPr="000842E7" w:rsidRDefault="007745BA" w:rsidP="00554F73">
            <w:pPr>
              <w:pStyle w:val="ConsPlusCell"/>
              <w:rPr>
                <w:rFonts w:ascii="Times New Roman" w:hAnsi="Times New Roman" w:cs="Times New Roman"/>
                <w:sz w:val="16"/>
                <w:szCs w:val="16"/>
              </w:rPr>
            </w:pPr>
          </w:p>
          <w:p w:rsidR="007745BA" w:rsidRPr="000842E7" w:rsidRDefault="007745BA" w:rsidP="00554F73">
            <w:pPr>
              <w:pStyle w:val="ConsPlusCell"/>
              <w:rPr>
                <w:rFonts w:ascii="Times New Roman" w:hAnsi="Times New Roman" w:cs="Times New Roman"/>
                <w:sz w:val="16"/>
                <w:szCs w:val="16"/>
              </w:rPr>
            </w:pPr>
          </w:p>
          <w:p w:rsidR="007745BA" w:rsidRPr="000842E7" w:rsidRDefault="007745BA" w:rsidP="00554F73">
            <w:pPr>
              <w:pStyle w:val="ConsPlusCell"/>
              <w:rPr>
                <w:rFonts w:ascii="Times New Roman" w:hAnsi="Times New Roman" w:cs="Times New Roman"/>
                <w:sz w:val="16"/>
                <w:szCs w:val="16"/>
              </w:rPr>
            </w:pPr>
            <w:r>
              <w:rPr>
                <w:rFonts w:ascii="Times New Roman" w:hAnsi="Times New Roman" w:cs="Times New Roman"/>
                <w:sz w:val="16"/>
                <w:szCs w:val="16"/>
              </w:rPr>
              <w:t>2754</w:t>
            </w:r>
          </w:p>
        </w:tc>
      </w:tr>
    </w:tbl>
    <w:p w:rsidR="007745BA" w:rsidRDefault="007745BA" w:rsidP="007745BA">
      <w:pPr>
        <w:pStyle w:val="a4"/>
        <w:widowControl w:val="0"/>
        <w:autoSpaceDE w:val="0"/>
        <w:autoSpaceDN w:val="0"/>
        <w:adjustRightInd w:val="0"/>
        <w:spacing w:line="240" w:lineRule="auto"/>
        <w:ind w:left="360"/>
        <w:jc w:val="both"/>
        <w:rPr>
          <w:rFonts w:ascii="Times New Roman" w:hAnsi="Times New Roman" w:cs="Times New Roman"/>
          <w:sz w:val="24"/>
          <w:szCs w:val="24"/>
        </w:rPr>
      </w:pPr>
    </w:p>
    <w:p w:rsidR="007745BA" w:rsidRPr="000A1ED9" w:rsidRDefault="007745BA" w:rsidP="007745BA">
      <w:pPr>
        <w:pStyle w:val="a4"/>
        <w:widowControl w:val="0"/>
        <w:autoSpaceDE w:val="0"/>
        <w:autoSpaceDN w:val="0"/>
        <w:adjustRightInd w:val="0"/>
        <w:spacing w:line="240" w:lineRule="auto"/>
        <w:ind w:left="360"/>
        <w:jc w:val="both"/>
        <w:rPr>
          <w:rFonts w:ascii="Times New Roman" w:hAnsi="Times New Roman" w:cs="Times New Roman"/>
          <w:sz w:val="24"/>
          <w:szCs w:val="24"/>
        </w:rPr>
      </w:pPr>
      <w:r w:rsidRPr="000A1ED9">
        <w:rPr>
          <w:rFonts w:ascii="Times New Roman" w:hAnsi="Times New Roman" w:cs="Times New Roman"/>
          <w:sz w:val="24"/>
          <w:szCs w:val="24"/>
        </w:rPr>
        <w:t>1.2. ПКГ "Общеотраслевые профессии рабочих второго уровня":</w:t>
      </w:r>
    </w:p>
    <w:tbl>
      <w:tblPr>
        <w:tblW w:w="0" w:type="auto"/>
        <w:tblInd w:w="75" w:type="dxa"/>
        <w:tblLayout w:type="fixed"/>
        <w:tblCellMar>
          <w:left w:w="75" w:type="dxa"/>
          <w:right w:w="75" w:type="dxa"/>
        </w:tblCellMar>
        <w:tblLook w:val="04A0"/>
      </w:tblPr>
      <w:tblGrid>
        <w:gridCol w:w="2868"/>
        <w:gridCol w:w="3086"/>
        <w:gridCol w:w="3260"/>
      </w:tblGrid>
      <w:tr w:rsidR="007745BA" w:rsidRPr="000842E7" w:rsidTr="00554F73">
        <w:trPr>
          <w:trHeight w:val="338"/>
        </w:trPr>
        <w:tc>
          <w:tcPr>
            <w:tcW w:w="2868"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      Квалификационные уровни       </w:t>
            </w:r>
          </w:p>
        </w:tc>
        <w:tc>
          <w:tcPr>
            <w:tcW w:w="3086"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Должности отнесенных к квалификационным уровнем</w:t>
            </w:r>
          </w:p>
        </w:tc>
        <w:tc>
          <w:tcPr>
            <w:tcW w:w="3260" w:type="dxa"/>
            <w:tcBorders>
              <w:top w:val="single" w:sz="4" w:space="0" w:color="auto"/>
              <w:left w:val="single" w:sz="4" w:space="0" w:color="auto"/>
              <w:bottom w:val="single" w:sz="4" w:space="0" w:color="auto"/>
              <w:right w:val="single" w:sz="4" w:space="0" w:color="auto"/>
            </w:tcBorders>
            <w:hideMark/>
          </w:tcPr>
          <w:p w:rsidR="007745BA" w:rsidRPr="000842E7" w:rsidRDefault="007745BA"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Размер оклада (должностного оклада),</w:t>
            </w:r>
            <w:r w:rsidRPr="000842E7">
              <w:rPr>
                <w:rFonts w:ascii="Times New Roman" w:hAnsi="Times New Roman" w:cs="Times New Roman"/>
                <w:sz w:val="16"/>
                <w:szCs w:val="16"/>
              </w:rPr>
              <w:br/>
              <w:t xml:space="preserve">   ставки заработной платы, руб.    </w:t>
            </w:r>
          </w:p>
        </w:tc>
      </w:tr>
      <w:tr w:rsidR="007745BA" w:rsidRPr="000842E7" w:rsidTr="00554F73">
        <w:trPr>
          <w:trHeight w:val="827"/>
        </w:trPr>
        <w:tc>
          <w:tcPr>
            <w:tcW w:w="2868" w:type="dxa"/>
            <w:tcBorders>
              <w:top w:val="single" w:sz="4" w:space="0" w:color="auto"/>
              <w:left w:val="single" w:sz="4" w:space="0" w:color="auto"/>
              <w:bottom w:val="single" w:sz="4" w:space="0" w:color="auto"/>
              <w:right w:val="single" w:sz="4" w:space="0" w:color="auto"/>
            </w:tcBorders>
          </w:tcPr>
          <w:p w:rsidR="007745BA" w:rsidRPr="000842E7" w:rsidRDefault="007745BA"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2 квалификационный уровень   </w:t>
            </w:r>
          </w:p>
          <w:p w:rsidR="007745BA" w:rsidRPr="000842E7" w:rsidRDefault="007745BA" w:rsidP="00554F73">
            <w:pPr>
              <w:pStyle w:val="ConsPlusCell"/>
              <w:spacing w:line="257" w:lineRule="atLeast"/>
              <w:rPr>
                <w:rFonts w:ascii="Times New Roman" w:hAnsi="Times New Roman" w:cs="Times New Roman"/>
                <w:sz w:val="16"/>
                <w:szCs w:val="16"/>
              </w:rPr>
            </w:pPr>
          </w:p>
        </w:tc>
        <w:tc>
          <w:tcPr>
            <w:tcW w:w="3086" w:type="dxa"/>
            <w:tcBorders>
              <w:top w:val="single" w:sz="4" w:space="0" w:color="auto"/>
              <w:left w:val="single" w:sz="4" w:space="0" w:color="auto"/>
              <w:bottom w:val="single" w:sz="4" w:space="0" w:color="auto"/>
              <w:right w:val="single" w:sz="4" w:space="0" w:color="auto"/>
            </w:tcBorders>
          </w:tcPr>
          <w:p w:rsidR="007745BA" w:rsidRPr="000842E7" w:rsidRDefault="007745BA" w:rsidP="00554F73">
            <w:pPr>
              <w:pStyle w:val="ConsPlusCell"/>
              <w:ind w:left="0" w:right="0"/>
              <w:rPr>
                <w:rFonts w:ascii="Times New Roman" w:hAnsi="Times New Roman" w:cs="Times New Roman"/>
                <w:sz w:val="16"/>
                <w:szCs w:val="16"/>
              </w:rPr>
            </w:pPr>
            <w:r w:rsidRPr="000842E7">
              <w:rPr>
                <w:rFonts w:ascii="Times New Roman" w:hAnsi="Times New Roman" w:cs="Times New Roman"/>
                <w:sz w:val="16"/>
                <w:szCs w:val="16"/>
              </w:rPr>
              <w:t xml:space="preserve">Водитель </w:t>
            </w:r>
          </w:p>
          <w:p w:rsidR="007745BA" w:rsidRPr="000842E7" w:rsidRDefault="007745BA" w:rsidP="00554F73">
            <w:pPr>
              <w:spacing w:after="0" w:line="240" w:lineRule="auto"/>
              <w:jc w:val="center"/>
              <w:rPr>
                <w:rFonts w:ascii="Times New Roman" w:hAnsi="Times New Roman" w:cs="Times New Roman"/>
                <w:sz w:val="16"/>
                <w:szCs w:val="16"/>
              </w:rPr>
            </w:pPr>
          </w:p>
          <w:p w:rsidR="007745BA" w:rsidRPr="000842E7" w:rsidRDefault="007745BA" w:rsidP="00554F73">
            <w:pPr>
              <w:spacing w:after="0" w:line="240" w:lineRule="auto"/>
              <w:jc w:val="center"/>
              <w:rPr>
                <w:rFonts w:ascii="Times New Roman" w:hAnsi="Times New Roman" w:cs="Times New Roman"/>
                <w:sz w:val="16"/>
                <w:szCs w:val="16"/>
              </w:rPr>
            </w:pPr>
            <w:r w:rsidRPr="000842E7">
              <w:rPr>
                <w:rFonts w:ascii="Times New Roman" w:hAnsi="Times New Roman" w:cs="Times New Roman"/>
                <w:sz w:val="16"/>
                <w:szCs w:val="16"/>
              </w:rPr>
              <w:t>Электромонтер по ремонту и обслуживанию электрооборудования</w:t>
            </w:r>
          </w:p>
        </w:tc>
        <w:tc>
          <w:tcPr>
            <w:tcW w:w="3260" w:type="dxa"/>
            <w:tcBorders>
              <w:top w:val="single" w:sz="4" w:space="0" w:color="auto"/>
              <w:left w:val="single" w:sz="4" w:space="0" w:color="auto"/>
              <w:bottom w:val="single" w:sz="4" w:space="0" w:color="auto"/>
              <w:right w:val="single" w:sz="4" w:space="0" w:color="auto"/>
            </w:tcBorders>
          </w:tcPr>
          <w:p w:rsidR="007745BA" w:rsidRPr="000842E7" w:rsidRDefault="007745BA" w:rsidP="00554F73">
            <w:pPr>
              <w:pStyle w:val="ConsPlusCell"/>
              <w:ind w:left="0" w:right="0"/>
              <w:rPr>
                <w:rFonts w:ascii="Times New Roman" w:hAnsi="Times New Roman" w:cs="Times New Roman"/>
                <w:sz w:val="16"/>
                <w:szCs w:val="16"/>
              </w:rPr>
            </w:pPr>
            <w:r>
              <w:rPr>
                <w:rFonts w:ascii="Times New Roman" w:hAnsi="Times New Roman" w:cs="Times New Roman"/>
                <w:sz w:val="16"/>
                <w:szCs w:val="16"/>
              </w:rPr>
              <w:t>3205</w:t>
            </w:r>
          </w:p>
          <w:p w:rsidR="007745BA" w:rsidRPr="000842E7" w:rsidRDefault="007745BA" w:rsidP="00554F73">
            <w:pPr>
              <w:spacing w:after="0" w:line="240" w:lineRule="auto"/>
              <w:rPr>
                <w:rFonts w:ascii="Times New Roman" w:hAnsi="Times New Roman" w:cs="Times New Roman"/>
                <w:sz w:val="16"/>
                <w:szCs w:val="16"/>
              </w:rPr>
            </w:pPr>
          </w:p>
          <w:p w:rsidR="007745BA" w:rsidRPr="000842E7" w:rsidRDefault="007745BA" w:rsidP="00554F73">
            <w:pPr>
              <w:spacing w:after="0" w:line="240" w:lineRule="auto"/>
              <w:rPr>
                <w:rFonts w:ascii="Times New Roman" w:hAnsi="Times New Roman" w:cs="Times New Roman"/>
                <w:sz w:val="16"/>
                <w:szCs w:val="16"/>
              </w:rPr>
            </w:pPr>
          </w:p>
          <w:p w:rsidR="007745BA" w:rsidRPr="000842E7" w:rsidRDefault="007745BA" w:rsidP="00554F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3205</w:t>
            </w:r>
          </w:p>
        </w:tc>
      </w:tr>
    </w:tbl>
    <w:p w:rsidR="007745BA" w:rsidRDefault="007745BA" w:rsidP="00B93A9E">
      <w:pPr>
        <w:pStyle w:val="a4"/>
        <w:widowControl w:val="0"/>
        <w:autoSpaceDE w:val="0"/>
        <w:autoSpaceDN w:val="0"/>
        <w:adjustRightInd w:val="0"/>
        <w:spacing w:after="0" w:line="240" w:lineRule="auto"/>
        <w:ind w:left="360"/>
        <w:jc w:val="both"/>
        <w:rPr>
          <w:rFonts w:ascii="Times New Roman" w:hAnsi="Times New Roman" w:cs="Times New Roman"/>
          <w:sz w:val="24"/>
          <w:szCs w:val="24"/>
        </w:rPr>
      </w:pPr>
    </w:p>
    <w:p w:rsidR="00B93A9E" w:rsidRPr="000A1ED9" w:rsidRDefault="00B93A9E" w:rsidP="00B93A9E">
      <w:pPr>
        <w:pStyle w:val="a4"/>
        <w:widowControl w:val="0"/>
        <w:autoSpaceDE w:val="0"/>
        <w:autoSpaceDN w:val="0"/>
        <w:adjustRightInd w:val="0"/>
        <w:spacing w:after="0" w:line="240" w:lineRule="auto"/>
        <w:ind w:left="360"/>
        <w:jc w:val="both"/>
        <w:rPr>
          <w:rFonts w:ascii="Times New Roman" w:hAnsi="Times New Roman" w:cs="Times New Roman"/>
          <w:sz w:val="24"/>
          <w:szCs w:val="24"/>
        </w:rPr>
      </w:pPr>
      <w:r w:rsidRPr="000A1ED9">
        <w:rPr>
          <w:rFonts w:ascii="Times New Roman" w:hAnsi="Times New Roman" w:cs="Times New Roman"/>
          <w:sz w:val="24"/>
          <w:szCs w:val="24"/>
        </w:rPr>
        <w:t>2. Минимальные размеры окладов (должностных окладов), ставок заработной платы работников, занимающих общеотраслевые должности специалистов:</w:t>
      </w:r>
    </w:p>
    <w:p w:rsidR="007745BA" w:rsidRDefault="007745BA" w:rsidP="00B93A9E">
      <w:pPr>
        <w:pStyle w:val="a4"/>
        <w:widowControl w:val="0"/>
        <w:autoSpaceDE w:val="0"/>
        <w:autoSpaceDN w:val="0"/>
        <w:adjustRightInd w:val="0"/>
        <w:spacing w:after="0" w:line="240" w:lineRule="auto"/>
        <w:ind w:left="360"/>
        <w:jc w:val="both"/>
        <w:rPr>
          <w:rFonts w:ascii="Times New Roman" w:hAnsi="Times New Roman" w:cs="Times New Roman"/>
          <w:sz w:val="24"/>
          <w:szCs w:val="24"/>
        </w:rPr>
      </w:pPr>
    </w:p>
    <w:p w:rsidR="00B93A9E" w:rsidRPr="000A1ED9" w:rsidRDefault="00B93A9E" w:rsidP="00B93A9E">
      <w:pPr>
        <w:pStyle w:val="a4"/>
        <w:widowControl w:val="0"/>
        <w:autoSpaceDE w:val="0"/>
        <w:autoSpaceDN w:val="0"/>
        <w:adjustRightInd w:val="0"/>
        <w:spacing w:after="0" w:line="240" w:lineRule="auto"/>
        <w:ind w:left="360"/>
        <w:jc w:val="both"/>
        <w:rPr>
          <w:rFonts w:ascii="Times New Roman" w:hAnsi="Times New Roman" w:cs="Times New Roman"/>
          <w:sz w:val="24"/>
          <w:szCs w:val="24"/>
        </w:rPr>
      </w:pPr>
      <w:r w:rsidRPr="000A1ED9">
        <w:rPr>
          <w:rFonts w:ascii="Times New Roman" w:hAnsi="Times New Roman" w:cs="Times New Roman"/>
          <w:sz w:val="24"/>
          <w:szCs w:val="24"/>
        </w:rPr>
        <w:t>2.1. ПКГ "Общеотраслевые должности служащих третьего уровня":</w:t>
      </w:r>
    </w:p>
    <w:tbl>
      <w:tblPr>
        <w:tblW w:w="0" w:type="auto"/>
        <w:tblInd w:w="75" w:type="dxa"/>
        <w:tblLayout w:type="fixed"/>
        <w:tblCellMar>
          <w:left w:w="75" w:type="dxa"/>
          <w:right w:w="75" w:type="dxa"/>
        </w:tblCellMar>
        <w:tblLook w:val="04A0"/>
      </w:tblPr>
      <w:tblGrid>
        <w:gridCol w:w="2835"/>
        <w:gridCol w:w="3119"/>
        <w:gridCol w:w="3260"/>
      </w:tblGrid>
      <w:tr w:rsidR="00B93A9E" w:rsidRPr="000842E7" w:rsidTr="00554F73">
        <w:trPr>
          <w:trHeight w:val="400"/>
        </w:trPr>
        <w:tc>
          <w:tcPr>
            <w:tcW w:w="28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      Квалификационные уровни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Должности отнесенных к квалификационным уровнем</w:t>
            </w:r>
          </w:p>
        </w:tc>
        <w:tc>
          <w:tcPr>
            <w:tcW w:w="3260"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     Минимальный размер оклада (должностного оклада), руб.     </w:t>
            </w:r>
          </w:p>
        </w:tc>
      </w:tr>
      <w:tr w:rsidR="00B93A9E" w:rsidRPr="000842E7" w:rsidTr="00554F73">
        <w:tc>
          <w:tcPr>
            <w:tcW w:w="2835" w:type="dxa"/>
            <w:tcBorders>
              <w:top w:val="nil"/>
              <w:left w:val="single" w:sz="4" w:space="0" w:color="auto"/>
              <w:bottom w:val="single" w:sz="4" w:space="0" w:color="auto"/>
              <w:right w:val="single" w:sz="4" w:space="0" w:color="auto"/>
            </w:tcBorders>
            <w:hideMark/>
          </w:tcPr>
          <w:p w:rsidR="00B93A9E" w:rsidRPr="000842E7" w:rsidRDefault="00B93A9E"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3 квалификационный уровень </w:t>
            </w:r>
          </w:p>
        </w:tc>
        <w:tc>
          <w:tcPr>
            <w:tcW w:w="3119" w:type="dxa"/>
            <w:tcBorders>
              <w:top w:val="nil"/>
              <w:left w:val="single" w:sz="4" w:space="0" w:color="auto"/>
              <w:bottom w:val="single" w:sz="4" w:space="0" w:color="auto"/>
              <w:right w:val="single" w:sz="4" w:space="0" w:color="auto"/>
            </w:tcBorders>
            <w:hideMark/>
          </w:tcPr>
          <w:p w:rsidR="00B93A9E" w:rsidRPr="000842E7" w:rsidRDefault="00B93A9E" w:rsidP="00554F73">
            <w:pPr>
              <w:pStyle w:val="ConsPlusCell"/>
              <w:spacing w:line="257" w:lineRule="atLeast"/>
              <w:rPr>
                <w:rFonts w:ascii="Times New Roman" w:hAnsi="Times New Roman" w:cs="Times New Roman"/>
                <w:sz w:val="16"/>
                <w:szCs w:val="16"/>
              </w:rPr>
            </w:pPr>
            <w:r w:rsidRPr="000842E7">
              <w:rPr>
                <w:rFonts w:ascii="Times New Roman" w:hAnsi="Times New Roman" w:cs="Times New Roman"/>
                <w:sz w:val="16"/>
                <w:szCs w:val="16"/>
              </w:rPr>
              <w:t xml:space="preserve"> Бухгалтер  </w:t>
            </w:r>
            <w:r w:rsidRPr="000842E7">
              <w:rPr>
                <w:rFonts w:ascii="Times New Roman" w:hAnsi="Times New Roman" w:cs="Times New Roman"/>
                <w:sz w:val="16"/>
                <w:szCs w:val="16"/>
                <w:lang w:val="en-US"/>
              </w:rPr>
              <w:t>I</w:t>
            </w:r>
            <w:r w:rsidRPr="000842E7">
              <w:rPr>
                <w:rFonts w:ascii="Times New Roman" w:hAnsi="Times New Roman" w:cs="Times New Roman"/>
                <w:sz w:val="16"/>
                <w:szCs w:val="16"/>
              </w:rPr>
              <w:t xml:space="preserve"> категории</w:t>
            </w:r>
          </w:p>
        </w:tc>
        <w:tc>
          <w:tcPr>
            <w:tcW w:w="3260" w:type="dxa"/>
            <w:tcBorders>
              <w:top w:val="nil"/>
              <w:left w:val="single" w:sz="4" w:space="0" w:color="auto"/>
              <w:bottom w:val="single" w:sz="4" w:space="0" w:color="auto"/>
              <w:right w:val="single" w:sz="4" w:space="0" w:color="auto"/>
            </w:tcBorders>
            <w:hideMark/>
          </w:tcPr>
          <w:p w:rsidR="00B93A9E" w:rsidRPr="000842E7" w:rsidRDefault="00594CC6" w:rsidP="00554F73">
            <w:pPr>
              <w:pStyle w:val="ConsPlusCell"/>
              <w:spacing w:line="257" w:lineRule="atLeast"/>
              <w:ind w:left="-783" w:firstLine="708"/>
              <w:rPr>
                <w:rFonts w:ascii="Times New Roman" w:hAnsi="Times New Roman" w:cs="Times New Roman"/>
                <w:sz w:val="16"/>
                <w:szCs w:val="16"/>
              </w:rPr>
            </w:pPr>
            <w:r>
              <w:rPr>
                <w:rFonts w:ascii="Times New Roman" w:hAnsi="Times New Roman" w:cs="Times New Roman"/>
                <w:sz w:val="16"/>
                <w:szCs w:val="16"/>
              </w:rPr>
              <w:t>4715</w:t>
            </w:r>
            <w:r w:rsidR="00B93A9E" w:rsidRPr="000842E7">
              <w:rPr>
                <w:rFonts w:ascii="Times New Roman" w:hAnsi="Times New Roman" w:cs="Times New Roman"/>
                <w:sz w:val="16"/>
                <w:szCs w:val="16"/>
              </w:rPr>
              <w:t xml:space="preserve">       </w:t>
            </w:r>
          </w:p>
        </w:tc>
      </w:tr>
    </w:tbl>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24"/>
          <w:szCs w:val="24"/>
        </w:rPr>
      </w:pPr>
    </w:p>
    <w:p w:rsidR="00B93A9E"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sz w:val="16"/>
          <w:szCs w:val="16"/>
        </w:rPr>
      </w:pPr>
    </w:p>
    <w:p w:rsidR="00B93A9E" w:rsidRPr="000842E7" w:rsidRDefault="00B93A9E" w:rsidP="00B93A9E">
      <w:pPr>
        <w:widowControl w:val="0"/>
        <w:tabs>
          <w:tab w:val="left" w:pos="5245"/>
        </w:tabs>
        <w:autoSpaceDE w:val="0"/>
        <w:autoSpaceDN w:val="0"/>
        <w:adjustRightInd w:val="0"/>
        <w:spacing w:after="0" w:line="240" w:lineRule="auto"/>
        <w:ind w:left="5529"/>
        <w:outlineLvl w:val="1"/>
        <w:rPr>
          <w:rFonts w:ascii="Times New Roman" w:hAnsi="Times New Roman" w:cs="Times New Roman"/>
          <w:bCs/>
          <w:sz w:val="16"/>
          <w:szCs w:val="16"/>
        </w:rPr>
      </w:pPr>
      <w:r w:rsidRPr="000842E7">
        <w:rPr>
          <w:rFonts w:ascii="Times New Roman" w:hAnsi="Times New Roman" w:cs="Times New Roman"/>
          <w:sz w:val="16"/>
          <w:szCs w:val="16"/>
        </w:rPr>
        <w:lastRenderedPageBreak/>
        <w:t>Приложение 2</w:t>
      </w:r>
      <w:r>
        <w:rPr>
          <w:rFonts w:ascii="Times New Roman" w:hAnsi="Times New Roman" w:cs="Times New Roman"/>
          <w:sz w:val="16"/>
          <w:szCs w:val="16"/>
        </w:rPr>
        <w:t xml:space="preserve"> </w:t>
      </w:r>
      <w:r w:rsidRPr="000842E7">
        <w:rPr>
          <w:rFonts w:ascii="Times New Roman" w:hAnsi="Times New Roman" w:cs="Times New Roman"/>
          <w:sz w:val="16"/>
          <w:szCs w:val="16"/>
        </w:rPr>
        <w:t>к положению</w:t>
      </w:r>
      <w:r w:rsidRPr="000842E7">
        <w:rPr>
          <w:rFonts w:ascii="Times New Roman" w:hAnsi="Times New Roman" w:cs="Times New Roman"/>
          <w:bCs/>
          <w:sz w:val="16"/>
          <w:szCs w:val="16"/>
        </w:rPr>
        <w:t xml:space="preserve"> об оплате труда работников администрации Моторского сельсовета.</w:t>
      </w:r>
      <w:r w:rsidRPr="000842E7">
        <w:rPr>
          <w:rFonts w:ascii="Times New Roman" w:hAnsi="Times New Roman" w:cs="Times New Roman"/>
          <w:sz w:val="16"/>
          <w:szCs w:val="16"/>
        </w:rPr>
        <w:t xml:space="preserve"> </w:t>
      </w:r>
    </w:p>
    <w:p w:rsidR="00B93A9E" w:rsidRPr="00DB2A3F" w:rsidRDefault="00B93A9E" w:rsidP="00B93A9E">
      <w:pPr>
        <w:widowControl w:val="0"/>
        <w:autoSpaceDE w:val="0"/>
        <w:autoSpaceDN w:val="0"/>
        <w:adjustRightInd w:val="0"/>
        <w:spacing w:after="0" w:line="240" w:lineRule="auto"/>
        <w:jc w:val="both"/>
        <w:rPr>
          <w:rFonts w:ascii="Times New Roman" w:hAnsi="Times New Roman" w:cs="Times New Roman"/>
          <w:sz w:val="24"/>
          <w:szCs w:val="24"/>
        </w:rPr>
      </w:pPr>
    </w:p>
    <w:p w:rsidR="00B93A9E" w:rsidRPr="00DB2A3F" w:rsidRDefault="00B93A9E" w:rsidP="00B93A9E">
      <w:pPr>
        <w:widowControl w:val="0"/>
        <w:autoSpaceDE w:val="0"/>
        <w:autoSpaceDN w:val="0"/>
        <w:adjustRightInd w:val="0"/>
        <w:spacing w:after="0" w:line="240" w:lineRule="auto"/>
        <w:jc w:val="center"/>
        <w:rPr>
          <w:rFonts w:ascii="Times New Roman" w:hAnsi="Times New Roman" w:cs="Times New Roman"/>
          <w:sz w:val="24"/>
          <w:szCs w:val="24"/>
        </w:rPr>
      </w:pPr>
      <w:bookmarkStart w:id="4" w:name="Par469"/>
      <w:bookmarkEnd w:id="4"/>
      <w:r w:rsidRPr="00DB2A3F">
        <w:rPr>
          <w:rFonts w:ascii="Times New Roman" w:hAnsi="Times New Roman" w:cs="Times New Roman"/>
          <w:sz w:val="24"/>
          <w:szCs w:val="24"/>
        </w:rPr>
        <w:t>КРИТЕРИИ</w:t>
      </w:r>
    </w:p>
    <w:p w:rsidR="00B93A9E" w:rsidRPr="00DB2A3F" w:rsidRDefault="00B93A9E" w:rsidP="00B93A9E">
      <w:pPr>
        <w:widowControl w:val="0"/>
        <w:autoSpaceDE w:val="0"/>
        <w:autoSpaceDN w:val="0"/>
        <w:adjustRightInd w:val="0"/>
        <w:spacing w:after="0" w:line="240" w:lineRule="auto"/>
        <w:jc w:val="center"/>
        <w:rPr>
          <w:rFonts w:ascii="Times New Roman" w:hAnsi="Times New Roman" w:cs="Times New Roman"/>
          <w:sz w:val="24"/>
          <w:szCs w:val="24"/>
        </w:rPr>
      </w:pPr>
      <w:r w:rsidRPr="00DB2A3F">
        <w:rPr>
          <w:rFonts w:ascii="Times New Roman" w:hAnsi="Times New Roman" w:cs="Times New Roman"/>
          <w:sz w:val="24"/>
          <w:szCs w:val="24"/>
        </w:rPr>
        <w:t>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ВЫПОЛНЕНИИВЫПЛАТЫ ЗА ИНТЕНСИВНОСТЬ И ВЫСОКИЕ РЕЗУЛЬТАТЫ РАБОТЫ ПОСТАВЛЕННЫХ ЗАДАЧ, ВЫПЛАТ ЗА КАЧЕСТВО ВЫПОЛНЯЕМЫХ РАБОТ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9"/>
        <w:gridCol w:w="2834"/>
        <w:gridCol w:w="51"/>
        <w:gridCol w:w="1792"/>
      </w:tblGrid>
      <w:tr w:rsidR="00B93A9E" w:rsidRPr="000842E7" w:rsidTr="00554F73">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Категория работников</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50" w:right="113"/>
              <w:jc w:val="center"/>
              <w:rPr>
                <w:rFonts w:ascii="Times New Roman" w:hAnsi="Times New Roman" w:cs="Times New Roman"/>
                <w:sz w:val="16"/>
                <w:szCs w:val="16"/>
              </w:rPr>
            </w:pPr>
            <w:r w:rsidRPr="000842E7">
              <w:rPr>
                <w:rFonts w:ascii="Times New Roman" w:hAnsi="Times New Roman" w:cs="Times New Roman"/>
                <w:sz w:val="16"/>
                <w:szCs w:val="16"/>
              </w:rPr>
              <w:t>Критерии оценки</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Периодичность оценки для ежемесячного установления выплат</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Предельное количество баллов</w:t>
            </w:r>
          </w:p>
        </w:tc>
      </w:tr>
      <w:tr w:rsidR="00B93A9E" w:rsidRPr="000842E7" w:rsidTr="00554F73">
        <w:trPr>
          <w:trHeight w:val="104"/>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2</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center"/>
              <w:rPr>
                <w:rFonts w:ascii="Times New Roman" w:hAnsi="Times New Roman" w:cs="Times New Roman"/>
                <w:sz w:val="16"/>
                <w:szCs w:val="16"/>
              </w:rPr>
            </w:pPr>
            <w:r w:rsidRPr="000842E7">
              <w:rPr>
                <w:rFonts w:ascii="Times New Roman" w:hAnsi="Times New Roman" w:cs="Times New Roman"/>
                <w:sz w:val="16"/>
                <w:szCs w:val="16"/>
              </w:rPr>
              <w:t>4</w:t>
            </w:r>
          </w:p>
        </w:tc>
      </w:tr>
      <w:tr w:rsidR="00B93A9E" w:rsidRPr="000842E7" w:rsidTr="00554F73">
        <w:tc>
          <w:tcPr>
            <w:tcW w:w="10031" w:type="dxa"/>
            <w:gridSpan w:val="5"/>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b/>
                <w:sz w:val="16"/>
                <w:szCs w:val="16"/>
              </w:rPr>
            </w:pPr>
            <w:r w:rsidRPr="000842E7">
              <w:rPr>
                <w:rFonts w:ascii="Times New Roman" w:hAnsi="Times New Roman" w:cs="Times New Roman"/>
                <w:b/>
                <w:sz w:val="16"/>
                <w:szCs w:val="16"/>
              </w:rPr>
              <w:t>Выплаты за важность выполняемой работы, степень самостоятельности и ответственности при выполнении поставленных задач</w:t>
            </w:r>
          </w:p>
        </w:tc>
      </w:tr>
      <w:tr w:rsidR="00B93A9E" w:rsidRPr="000842E7" w:rsidTr="00554F73">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rPr>
                <w:rFonts w:ascii="Times New Roman" w:hAnsi="Times New Roman" w:cs="Times New Roman"/>
                <w:sz w:val="16"/>
                <w:szCs w:val="16"/>
              </w:rPr>
            </w:pPr>
            <w:r w:rsidRPr="000842E7">
              <w:rPr>
                <w:rFonts w:ascii="Times New Roman" w:hAnsi="Times New Roman" w:cs="Times New Roman"/>
                <w:sz w:val="16"/>
                <w:szCs w:val="16"/>
              </w:rPr>
              <w:t xml:space="preserve">Бухгалтер </w:t>
            </w:r>
            <w:r w:rsidRPr="000842E7">
              <w:rPr>
                <w:rFonts w:ascii="Times New Roman" w:hAnsi="Times New Roman" w:cs="Times New Roman"/>
                <w:sz w:val="16"/>
                <w:szCs w:val="16"/>
                <w:lang w:val="en-US"/>
              </w:rPr>
              <w:t>I</w:t>
            </w:r>
            <w:r w:rsidRPr="000842E7">
              <w:rPr>
                <w:rFonts w:ascii="Times New Roman" w:hAnsi="Times New Roman" w:cs="Times New Roman"/>
                <w:sz w:val="16"/>
                <w:szCs w:val="16"/>
              </w:rPr>
              <w:t xml:space="preserve"> категории</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отсутствие нарушений финансовой 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ежемесячно: отсутствие замечаний от главного бухгалтера и отсутствие возврата отчетности на доработку, предоставляемой в министерства Красноярского края</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до 50 баллов </w:t>
            </w:r>
          </w:p>
        </w:tc>
      </w:tr>
      <w:tr w:rsidR="00B93A9E" w:rsidRPr="000842E7" w:rsidTr="00554F73">
        <w:tc>
          <w:tcPr>
            <w:tcW w:w="2235" w:type="dxa"/>
            <w:vMerge w:val="restart"/>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Водитель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своевременное и квалифицированное выполнение приказов и поручений главы администрации Моторского сельсовета</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оценивается по факту отсутствия обоснованных замечаний </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40 баллов</w:t>
            </w:r>
          </w:p>
        </w:tc>
      </w:tr>
      <w:tr w:rsidR="00B93A9E" w:rsidRPr="000842E7" w:rsidTr="00554F73">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соблюдение требований техники безопасности, пожарной безопасности и техники труда </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10 балов</w:t>
            </w:r>
          </w:p>
        </w:tc>
      </w:tr>
      <w:tr w:rsidR="00B93A9E" w:rsidRPr="000842E7" w:rsidTr="00554F73">
        <w:trPr>
          <w:trHeight w:val="609"/>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Уборщик служебных помещений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обеспечение сохранности хозяйственного инвентаря</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отсутствию фактов утраты хозяйственного инвентаря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50 баллов</w:t>
            </w:r>
          </w:p>
        </w:tc>
      </w:tr>
      <w:tr w:rsidR="00B93A9E" w:rsidRPr="000842E7" w:rsidTr="00554F73">
        <w:trPr>
          <w:trHeight w:val="696"/>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rPr>
                <w:rFonts w:ascii="Times New Roman" w:hAnsi="Times New Roman" w:cs="Times New Roman"/>
                <w:sz w:val="16"/>
                <w:szCs w:val="16"/>
              </w:rPr>
            </w:pPr>
            <w:r w:rsidRPr="000842E7">
              <w:rPr>
                <w:rFonts w:ascii="Times New Roman" w:hAnsi="Times New Roman" w:cs="Times New Roman"/>
                <w:sz w:val="16"/>
                <w:szCs w:val="16"/>
              </w:rPr>
              <w:t>Электромонтер по ремонту и обслуживанию электрооборудования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требований техники безопасности, пожарной безопасности и техники труда</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50 баллов</w:t>
            </w:r>
          </w:p>
        </w:tc>
      </w:tr>
      <w:tr w:rsidR="00B93A9E" w:rsidRPr="000842E7" w:rsidTr="00554F73">
        <w:trPr>
          <w:trHeight w:val="696"/>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rPr>
                <w:rFonts w:ascii="Times New Roman" w:hAnsi="Times New Roman" w:cs="Times New Roman"/>
                <w:sz w:val="16"/>
                <w:szCs w:val="16"/>
              </w:rPr>
            </w:pPr>
            <w:r w:rsidRPr="000842E7">
              <w:rPr>
                <w:rFonts w:ascii="Times New Roman" w:hAnsi="Times New Roman" w:cs="Times New Roman"/>
                <w:sz w:val="16"/>
                <w:szCs w:val="16"/>
              </w:rPr>
              <w:t xml:space="preserve">Рабочий по благоустройству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обеспечение сохранности хозяйственного инвентаря</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50 баллов</w:t>
            </w:r>
          </w:p>
        </w:tc>
      </w:tr>
      <w:tr w:rsidR="00B93A9E" w:rsidRPr="000842E7" w:rsidTr="00554F73">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spacing w:after="0" w:line="240" w:lineRule="auto"/>
              <w:rPr>
                <w:rFonts w:ascii="Times New Roman" w:hAnsi="Times New Roman" w:cs="Times New Roman"/>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spacing w:after="0" w:line="240" w:lineRule="auto"/>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spacing w:after="0" w:line="240" w:lineRule="auto"/>
              <w:rPr>
                <w:rFonts w:ascii="Times New Roman" w:hAnsi="Times New Roman" w:cs="Times New Roman"/>
                <w:sz w:val="16"/>
                <w:szCs w:val="16"/>
              </w:rPr>
            </w:pPr>
          </w:p>
        </w:tc>
      </w:tr>
      <w:tr w:rsidR="00B93A9E" w:rsidRPr="000842E7" w:rsidTr="00554F73">
        <w:trPr>
          <w:trHeight w:val="110"/>
        </w:trPr>
        <w:tc>
          <w:tcPr>
            <w:tcW w:w="10031" w:type="dxa"/>
            <w:gridSpan w:val="5"/>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spacing w:after="0" w:line="240" w:lineRule="auto"/>
              <w:ind w:right="113"/>
              <w:jc w:val="center"/>
              <w:rPr>
                <w:rFonts w:ascii="Times New Roman" w:hAnsi="Times New Roman" w:cs="Times New Roman"/>
                <w:b/>
                <w:sz w:val="16"/>
                <w:szCs w:val="16"/>
              </w:rPr>
            </w:pPr>
            <w:r w:rsidRPr="000842E7">
              <w:rPr>
                <w:rFonts w:ascii="Times New Roman" w:hAnsi="Times New Roman" w:cs="Times New Roman"/>
                <w:b/>
                <w:sz w:val="16"/>
                <w:szCs w:val="16"/>
              </w:rPr>
              <w:t>Выплаты за интенсивность и высокие результаты работы</w:t>
            </w:r>
          </w:p>
        </w:tc>
      </w:tr>
      <w:tr w:rsidR="00B93A9E" w:rsidRPr="000842E7" w:rsidTr="00554F73">
        <w:trPr>
          <w:trHeight w:val="282"/>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Бухгалтер </w:t>
            </w:r>
            <w:r w:rsidRPr="000842E7">
              <w:rPr>
                <w:rFonts w:ascii="Times New Roman" w:hAnsi="Times New Roman" w:cs="Times New Roman"/>
                <w:sz w:val="16"/>
                <w:szCs w:val="16"/>
                <w:lang w:val="en-US"/>
              </w:rPr>
              <w:t>I</w:t>
            </w:r>
            <w:r w:rsidRPr="000842E7">
              <w:rPr>
                <w:rFonts w:ascii="Times New Roman" w:hAnsi="Times New Roman" w:cs="Times New Roman"/>
                <w:sz w:val="16"/>
                <w:szCs w:val="16"/>
              </w:rPr>
              <w:t xml:space="preserve"> категории</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владение специализированными информационными программами, системами</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свободное владение всеми необходимыми программными продуктами</w:t>
            </w:r>
          </w:p>
        </w:tc>
        <w:tc>
          <w:tcPr>
            <w:tcW w:w="1792"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40 баллов</w:t>
            </w:r>
          </w:p>
        </w:tc>
      </w:tr>
      <w:tr w:rsidR="00B93A9E" w:rsidRPr="000842E7" w:rsidTr="00554F73">
        <w:trPr>
          <w:trHeight w:val="280"/>
        </w:trPr>
        <w:tc>
          <w:tcPr>
            <w:tcW w:w="2235" w:type="dxa"/>
            <w:vMerge w:val="restart"/>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Водитель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количество выездов в командировки в г. Красноярск, другие районы Красноярского края, в иные субъекты РФ (при наличии командировочного удостоверения)</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фактическим осуществленным командировкам:</w:t>
            </w:r>
          </w:p>
          <w:p w:rsidR="00B93A9E" w:rsidRPr="000842E7" w:rsidRDefault="00B93A9E" w:rsidP="00554F73">
            <w:pPr>
              <w:widowControl w:val="0"/>
              <w:autoSpaceDE w:val="0"/>
              <w:autoSpaceDN w:val="0"/>
              <w:adjustRightInd w:val="0"/>
              <w:spacing w:after="0" w:line="240" w:lineRule="auto"/>
              <w:jc w:val="both"/>
              <w:rPr>
                <w:rFonts w:ascii="Times New Roman" w:hAnsi="Times New Roman" w:cs="Times New Roman"/>
                <w:sz w:val="16"/>
                <w:szCs w:val="16"/>
              </w:rPr>
            </w:pPr>
            <w:r w:rsidRPr="000842E7">
              <w:rPr>
                <w:rFonts w:ascii="Times New Roman" w:hAnsi="Times New Roman" w:cs="Times New Roman"/>
                <w:sz w:val="16"/>
                <w:szCs w:val="16"/>
              </w:rPr>
              <w:t>1 командировка размере:</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2 и более командировок в размере:</w:t>
            </w:r>
          </w:p>
        </w:tc>
        <w:tc>
          <w:tcPr>
            <w:tcW w:w="1792" w:type="dxa"/>
            <w:tcBorders>
              <w:top w:val="single" w:sz="4" w:space="0" w:color="auto"/>
              <w:left w:val="single" w:sz="4" w:space="0" w:color="auto"/>
              <w:bottom w:val="single" w:sz="4" w:space="0" w:color="auto"/>
              <w:right w:val="single" w:sz="4" w:space="0" w:color="auto"/>
            </w:tcBorders>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B93A9E" w:rsidRPr="000842E7" w:rsidRDefault="00B93A9E" w:rsidP="00554F73">
            <w:pPr>
              <w:widowControl w:val="0"/>
              <w:autoSpaceDE w:val="0"/>
              <w:autoSpaceDN w:val="0"/>
              <w:adjustRightInd w:val="0"/>
              <w:spacing w:after="0" w:line="240" w:lineRule="auto"/>
              <w:jc w:val="both"/>
              <w:rPr>
                <w:rFonts w:ascii="Times New Roman" w:hAnsi="Times New Roman" w:cs="Times New Roman"/>
                <w:sz w:val="16"/>
                <w:szCs w:val="16"/>
              </w:rPr>
            </w:pPr>
            <w:r w:rsidRPr="000842E7">
              <w:rPr>
                <w:rFonts w:ascii="Times New Roman" w:hAnsi="Times New Roman" w:cs="Times New Roman"/>
                <w:sz w:val="16"/>
                <w:szCs w:val="16"/>
              </w:rPr>
              <w:t>до 10 баллов</w:t>
            </w:r>
          </w:p>
          <w:p w:rsidR="00B93A9E" w:rsidRPr="000842E7" w:rsidRDefault="00B93A9E" w:rsidP="00554F73">
            <w:pPr>
              <w:widowControl w:val="0"/>
              <w:autoSpaceDE w:val="0"/>
              <w:autoSpaceDN w:val="0"/>
              <w:adjustRightInd w:val="0"/>
              <w:spacing w:after="0" w:line="240" w:lineRule="auto"/>
              <w:jc w:val="both"/>
              <w:rPr>
                <w:rFonts w:ascii="Times New Roman" w:hAnsi="Times New Roman" w:cs="Times New Roman"/>
                <w:sz w:val="16"/>
                <w:szCs w:val="16"/>
              </w:rPr>
            </w:pPr>
          </w:p>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rPr>
          <w:trHeight w:val="28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своевременное оформление и представление в отдел учета и контроля авансовых отчетов (путевые листы, чеки АЗС)</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оценивается по факту отсутствия обоснованных замечаний </w:t>
            </w:r>
          </w:p>
        </w:tc>
        <w:tc>
          <w:tcPr>
            <w:tcW w:w="1792"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10 баллов</w:t>
            </w:r>
          </w:p>
        </w:tc>
      </w:tr>
      <w:tr w:rsidR="00B93A9E" w:rsidRPr="000842E7" w:rsidTr="00554F73">
        <w:trPr>
          <w:trHeight w:val="280"/>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Уборщик служебных помещений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792"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40 баллов</w:t>
            </w:r>
          </w:p>
        </w:tc>
      </w:tr>
      <w:tr w:rsidR="00B93A9E" w:rsidRPr="000842E7" w:rsidTr="00554F73">
        <w:trPr>
          <w:trHeight w:val="280"/>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Электромонтер по ремонту и обслуживанию электрооборудования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792"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до 40 баллов </w:t>
            </w:r>
          </w:p>
        </w:tc>
      </w:tr>
      <w:tr w:rsidR="00B93A9E" w:rsidRPr="000842E7" w:rsidTr="00554F73">
        <w:trPr>
          <w:trHeight w:val="280"/>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Рабочий по благоустройству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85"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792"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40 баллов</w:t>
            </w:r>
          </w:p>
        </w:tc>
      </w:tr>
      <w:tr w:rsidR="00B93A9E" w:rsidRPr="000842E7" w:rsidTr="00554F73">
        <w:tc>
          <w:tcPr>
            <w:tcW w:w="10031" w:type="dxa"/>
            <w:gridSpan w:val="5"/>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b/>
                <w:sz w:val="16"/>
                <w:szCs w:val="16"/>
              </w:rPr>
            </w:pPr>
            <w:r w:rsidRPr="000842E7">
              <w:rPr>
                <w:rFonts w:ascii="Times New Roman" w:hAnsi="Times New Roman" w:cs="Times New Roman"/>
                <w:b/>
                <w:sz w:val="16"/>
                <w:szCs w:val="16"/>
              </w:rPr>
              <w:t>Выплаты за качество выполняемых работ</w:t>
            </w:r>
          </w:p>
        </w:tc>
      </w:tr>
      <w:tr w:rsidR="00B93A9E" w:rsidRPr="000842E7" w:rsidTr="00554F73">
        <w:tc>
          <w:tcPr>
            <w:tcW w:w="2235" w:type="dxa"/>
            <w:vMerge w:val="restart"/>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rPr>
                <w:rFonts w:ascii="Times New Roman" w:hAnsi="Times New Roman" w:cs="Times New Roman"/>
                <w:sz w:val="16"/>
                <w:szCs w:val="16"/>
              </w:rPr>
            </w:pPr>
            <w:r w:rsidRPr="000842E7">
              <w:rPr>
                <w:rFonts w:ascii="Times New Roman" w:hAnsi="Times New Roman" w:cs="Times New Roman"/>
                <w:sz w:val="16"/>
                <w:szCs w:val="16"/>
              </w:rPr>
              <w:t>Бухгалтер 1 категории</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оперативное и качественное исполнение отчетности и предоставление в ранее указанные сроки в министерства Красноярского края   </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33"/>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left="33"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качественная и своевременная обработка выписок по расчетному счету 40701 </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достоверность информации в подготовленных им документах и других материалах в пределах своей компетенции</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c>
          <w:tcPr>
            <w:tcW w:w="2235" w:type="dxa"/>
            <w:vMerge w:val="restart"/>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Водитель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поддержание транспортного средства в техническом исправном состоянии, устранение неисправности водителем </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ежемесячно:</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необоснованного простоя транспортного средства</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содержание автотранспортного средства в чистоте</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ежемесячно:</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оценивается по факту отсутствия обоснованных зафиксированных замечаний </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c>
          <w:tcPr>
            <w:tcW w:w="2235" w:type="dxa"/>
            <w:vMerge/>
            <w:tcBorders>
              <w:top w:val="single" w:sz="4" w:space="0" w:color="auto"/>
              <w:left w:val="single" w:sz="4" w:space="0" w:color="auto"/>
              <w:bottom w:val="single" w:sz="4" w:space="0" w:color="auto"/>
              <w:right w:val="single" w:sz="4" w:space="0" w:color="auto"/>
            </w:tcBorders>
            <w:vAlign w:val="center"/>
            <w:hideMark/>
          </w:tcPr>
          <w:p w:rsidR="00B93A9E" w:rsidRPr="000842E7" w:rsidRDefault="00B93A9E" w:rsidP="00554F73">
            <w:pPr>
              <w:spacing w:after="0" w:line="240" w:lineRule="auto"/>
              <w:rPr>
                <w:rFonts w:ascii="Times New Roman" w:hAnsi="Times New Roman" w:cs="Times New Roman"/>
                <w:sz w:val="16"/>
                <w:szCs w:val="16"/>
              </w:rPr>
            </w:pP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 xml:space="preserve">устранение возникших во время работы на линии мелких эксплуатационных неисправностей, не требующих разборки механизмов </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 xml:space="preserve">ежемесячно: </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20 баллов</w:t>
            </w:r>
          </w:p>
        </w:tc>
      </w:tr>
      <w:tr w:rsidR="00B93A9E" w:rsidRPr="000842E7" w:rsidTr="00554F73">
        <w:trPr>
          <w:trHeight w:val="681"/>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Уборщик служебных помещений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8"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ежемесячно:</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зафиксированных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60 баллов</w:t>
            </w:r>
          </w:p>
        </w:tc>
      </w:tr>
      <w:tr w:rsidR="00B93A9E" w:rsidRPr="000842E7" w:rsidTr="00554F73">
        <w:trPr>
          <w:trHeight w:val="637"/>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Электромонтер по ремонту и обслуживанию электрооборудования</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8"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ежемесячно:</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зафиксированных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60 баллов</w:t>
            </w:r>
          </w:p>
        </w:tc>
      </w:tr>
      <w:tr w:rsidR="00B93A9E" w:rsidRPr="000842E7" w:rsidTr="00554F73">
        <w:trPr>
          <w:trHeight w:val="637"/>
        </w:trPr>
        <w:tc>
          <w:tcPr>
            <w:tcW w:w="2235"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 xml:space="preserve">Рабочий по благоустройству </w:t>
            </w:r>
          </w:p>
        </w:tc>
        <w:tc>
          <w:tcPr>
            <w:tcW w:w="3119"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8" w:right="113"/>
              <w:jc w:val="both"/>
              <w:rPr>
                <w:rFonts w:ascii="Times New Roman" w:hAnsi="Times New Roman" w:cs="Times New Roman"/>
                <w:sz w:val="16"/>
                <w:szCs w:val="16"/>
              </w:rPr>
            </w:pPr>
            <w:r w:rsidRPr="000842E7">
              <w:rPr>
                <w:rFonts w:ascii="Times New Roman" w:hAnsi="Times New Roman" w:cs="Times New Roman"/>
                <w:sz w:val="16"/>
                <w:szCs w:val="16"/>
              </w:rPr>
              <w:t>соблюдение качества выполняемых работ в части выполнения возложенных функциональных обязанностей</w:t>
            </w:r>
          </w:p>
        </w:tc>
        <w:tc>
          <w:tcPr>
            <w:tcW w:w="2834" w:type="dxa"/>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0842E7">
              <w:rPr>
                <w:rFonts w:ascii="Times New Roman" w:hAnsi="Times New Roman" w:cs="Times New Roman"/>
                <w:sz w:val="16"/>
                <w:szCs w:val="16"/>
              </w:rPr>
              <w:t>ежемесячно:</w:t>
            </w:r>
          </w:p>
          <w:p w:rsidR="00B93A9E" w:rsidRPr="000842E7" w:rsidRDefault="00B93A9E" w:rsidP="00554F73">
            <w:pPr>
              <w:widowControl w:val="0"/>
              <w:autoSpaceDE w:val="0"/>
              <w:autoSpaceDN w:val="0"/>
              <w:adjustRightInd w:val="0"/>
              <w:spacing w:after="0" w:line="240" w:lineRule="auto"/>
              <w:ind w:right="113"/>
              <w:jc w:val="both"/>
              <w:rPr>
                <w:rFonts w:ascii="Times New Roman" w:hAnsi="Times New Roman" w:cs="Times New Roman"/>
                <w:sz w:val="16"/>
                <w:szCs w:val="16"/>
              </w:rPr>
            </w:pPr>
            <w:r w:rsidRPr="000842E7">
              <w:rPr>
                <w:rFonts w:ascii="Times New Roman" w:hAnsi="Times New Roman" w:cs="Times New Roman"/>
                <w:sz w:val="16"/>
                <w:szCs w:val="16"/>
              </w:rPr>
              <w:t>оценивается по факту отсутствия обоснованных зафиксированных замечаний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93A9E" w:rsidRPr="000842E7" w:rsidRDefault="00B93A9E" w:rsidP="00554F73">
            <w:pPr>
              <w:widowControl w:val="0"/>
              <w:autoSpaceDE w:val="0"/>
              <w:autoSpaceDN w:val="0"/>
              <w:adjustRightInd w:val="0"/>
              <w:spacing w:after="0" w:line="240" w:lineRule="auto"/>
              <w:ind w:left="113" w:right="113"/>
              <w:jc w:val="both"/>
              <w:rPr>
                <w:rFonts w:ascii="Times New Roman" w:hAnsi="Times New Roman" w:cs="Times New Roman"/>
                <w:sz w:val="16"/>
                <w:szCs w:val="16"/>
              </w:rPr>
            </w:pPr>
            <w:r w:rsidRPr="000842E7">
              <w:rPr>
                <w:rFonts w:ascii="Times New Roman" w:hAnsi="Times New Roman" w:cs="Times New Roman"/>
                <w:sz w:val="16"/>
                <w:szCs w:val="16"/>
              </w:rPr>
              <w:t>до 60 баллов</w:t>
            </w:r>
          </w:p>
        </w:tc>
      </w:tr>
    </w:tbl>
    <w:p w:rsidR="00B93A9E" w:rsidRDefault="00B93A9E"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bookmarkStart w:id="5" w:name="Par1838"/>
      <w:bookmarkEnd w:id="5"/>
    </w:p>
    <w:p w:rsidR="00B93A9E" w:rsidRDefault="00B93A9E"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B93A9E">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94CC6" w:rsidRDefault="00594CC6" w:rsidP="00594CC6">
      <w:pPr>
        <w:widowControl w:val="0"/>
        <w:autoSpaceDE w:val="0"/>
        <w:autoSpaceDN w:val="0"/>
        <w:adjustRightInd w:val="0"/>
        <w:spacing w:after="0" w:line="240" w:lineRule="auto"/>
        <w:ind w:left="4962"/>
        <w:outlineLvl w:val="1"/>
        <w:rPr>
          <w:rFonts w:ascii="Times New Roman" w:hAnsi="Times New Roman" w:cs="Times New Roman"/>
          <w:sz w:val="16"/>
          <w:szCs w:val="16"/>
        </w:rPr>
      </w:pPr>
    </w:p>
    <w:p w:rsidR="00B93A9E" w:rsidRPr="00A0036E" w:rsidRDefault="00B93A9E" w:rsidP="00594CC6">
      <w:pPr>
        <w:widowControl w:val="0"/>
        <w:autoSpaceDE w:val="0"/>
        <w:autoSpaceDN w:val="0"/>
        <w:adjustRightInd w:val="0"/>
        <w:spacing w:after="0" w:line="240" w:lineRule="auto"/>
        <w:ind w:left="4962"/>
        <w:outlineLvl w:val="1"/>
        <w:rPr>
          <w:rFonts w:ascii="Times New Roman" w:hAnsi="Times New Roman" w:cs="Times New Roman"/>
          <w:bCs/>
          <w:sz w:val="16"/>
          <w:szCs w:val="16"/>
        </w:rPr>
      </w:pPr>
      <w:r w:rsidRPr="00A0036E">
        <w:rPr>
          <w:rFonts w:ascii="Times New Roman" w:hAnsi="Times New Roman" w:cs="Times New Roman"/>
          <w:sz w:val="16"/>
          <w:szCs w:val="16"/>
        </w:rPr>
        <w:lastRenderedPageBreak/>
        <w:t>Приложение 3</w:t>
      </w:r>
      <w:r w:rsidR="00594CC6">
        <w:rPr>
          <w:rFonts w:ascii="Times New Roman" w:hAnsi="Times New Roman" w:cs="Times New Roman"/>
          <w:sz w:val="16"/>
          <w:szCs w:val="16"/>
        </w:rPr>
        <w:t xml:space="preserve"> </w:t>
      </w:r>
      <w:r w:rsidRPr="00A0036E">
        <w:rPr>
          <w:rFonts w:ascii="Times New Roman" w:hAnsi="Times New Roman" w:cs="Times New Roman"/>
          <w:sz w:val="16"/>
          <w:szCs w:val="16"/>
        </w:rPr>
        <w:t>к положению</w:t>
      </w:r>
      <w:r w:rsidRPr="00A0036E">
        <w:rPr>
          <w:rFonts w:ascii="Times New Roman" w:hAnsi="Times New Roman" w:cs="Times New Roman"/>
          <w:bCs/>
          <w:sz w:val="16"/>
          <w:szCs w:val="16"/>
        </w:rPr>
        <w:t xml:space="preserve"> об оплате труда </w:t>
      </w:r>
    </w:p>
    <w:p w:rsidR="00B93A9E" w:rsidRPr="00A0036E" w:rsidRDefault="00B93A9E" w:rsidP="00B93A9E">
      <w:pPr>
        <w:widowControl w:val="0"/>
        <w:autoSpaceDE w:val="0"/>
        <w:autoSpaceDN w:val="0"/>
        <w:adjustRightInd w:val="0"/>
        <w:spacing w:after="0" w:line="240" w:lineRule="auto"/>
        <w:ind w:left="4962"/>
        <w:rPr>
          <w:rFonts w:ascii="Times New Roman" w:hAnsi="Times New Roman" w:cs="Times New Roman"/>
          <w:sz w:val="16"/>
          <w:szCs w:val="16"/>
        </w:rPr>
      </w:pPr>
      <w:r w:rsidRPr="00A0036E">
        <w:rPr>
          <w:rFonts w:ascii="Times New Roman" w:hAnsi="Times New Roman" w:cs="Times New Roman"/>
          <w:bCs/>
          <w:sz w:val="16"/>
          <w:szCs w:val="16"/>
        </w:rPr>
        <w:t>работников администрации Моторского сельсовета</w:t>
      </w:r>
    </w:p>
    <w:p w:rsidR="00B93A9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93A9E" w:rsidRPr="00A0036E" w:rsidRDefault="00B93A9E" w:rsidP="00B93A9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0036E">
        <w:rPr>
          <w:rFonts w:ascii="Times New Roman" w:hAnsi="Times New Roman" w:cs="Times New Roman"/>
          <w:sz w:val="24"/>
          <w:szCs w:val="24"/>
        </w:rPr>
        <w:t>Размеры персональных выплат</w:t>
      </w:r>
    </w:p>
    <w:p w:rsidR="00B93A9E" w:rsidRPr="00A0036E" w:rsidRDefault="00B93A9E" w:rsidP="00B93A9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0036E">
        <w:rPr>
          <w:rFonts w:ascii="Times New Roman" w:hAnsi="Times New Roman" w:cs="Times New Roman"/>
          <w:sz w:val="24"/>
          <w:szCs w:val="24"/>
        </w:rPr>
        <w:t>за непрерывный стаж работы в администрации Моторского сельсовета</w:t>
      </w:r>
    </w:p>
    <w:p w:rsidR="00B93A9E" w:rsidRPr="00A0036E" w:rsidRDefault="00B93A9E" w:rsidP="00B93A9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890" w:type="dxa"/>
        <w:tblInd w:w="75" w:type="dxa"/>
        <w:tblLayout w:type="fixed"/>
        <w:tblCellMar>
          <w:left w:w="75" w:type="dxa"/>
          <w:right w:w="75" w:type="dxa"/>
        </w:tblCellMar>
        <w:tblLook w:val="04A0"/>
      </w:tblPr>
      <w:tblGrid>
        <w:gridCol w:w="750"/>
        <w:gridCol w:w="5586"/>
        <w:gridCol w:w="3554"/>
      </w:tblGrid>
      <w:tr w:rsidR="00B93A9E" w:rsidRPr="00A0036E" w:rsidTr="00554F73">
        <w:trPr>
          <w:trHeight w:val="589"/>
        </w:trPr>
        <w:tc>
          <w:tcPr>
            <w:tcW w:w="750" w:type="dxa"/>
            <w:tcBorders>
              <w:top w:val="single" w:sz="4" w:space="0" w:color="auto"/>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24"/>
                <w:szCs w:val="24"/>
              </w:rPr>
            </w:pPr>
            <w:r w:rsidRPr="00A0036E">
              <w:rPr>
                <w:rFonts w:ascii="Times New Roman" w:hAnsi="Times New Roman" w:cs="Times New Roman"/>
                <w:sz w:val="24"/>
                <w:szCs w:val="24"/>
              </w:rPr>
              <w:t xml:space="preserve"> N </w:t>
            </w:r>
            <w:r w:rsidRPr="00A0036E">
              <w:rPr>
                <w:rFonts w:ascii="Times New Roman" w:hAnsi="Times New Roman" w:cs="Times New Roman"/>
                <w:sz w:val="24"/>
                <w:szCs w:val="24"/>
              </w:rPr>
              <w:br/>
              <w:t>п/п</w:t>
            </w:r>
          </w:p>
        </w:tc>
        <w:tc>
          <w:tcPr>
            <w:tcW w:w="5586" w:type="dxa"/>
            <w:tcBorders>
              <w:top w:val="single" w:sz="4" w:space="0" w:color="auto"/>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24"/>
                <w:szCs w:val="24"/>
              </w:rPr>
            </w:pPr>
            <w:r w:rsidRPr="00A0036E">
              <w:rPr>
                <w:rFonts w:ascii="Times New Roman" w:hAnsi="Times New Roman" w:cs="Times New Roman"/>
                <w:sz w:val="24"/>
                <w:szCs w:val="24"/>
              </w:rPr>
              <w:t xml:space="preserve">    </w:t>
            </w:r>
          </w:p>
          <w:p w:rsidR="00B93A9E" w:rsidRPr="00A0036E" w:rsidRDefault="00B93A9E" w:rsidP="00554F73">
            <w:pPr>
              <w:pStyle w:val="ConsPlusCell"/>
              <w:spacing w:line="257" w:lineRule="atLeast"/>
              <w:rPr>
                <w:rFonts w:ascii="Times New Roman" w:hAnsi="Times New Roman" w:cs="Times New Roman"/>
                <w:sz w:val="24"/>
                <w:szCs w:val="24"/>
              </w:rPr>
            </w:pPr>
            <w:r w:rsidRPr="00A0036E">
              <w:rPr>
                <w:rFonts w:ascii="Times New Roman" w:hAnsi="Times New Roman" w:cs="Times New Roman"/>
                <w:sz w:val="24"/>
                <w:szCs w:val="24"/>
              </w:rPr>
              <w:t xml:space="preserve">  Основания представления выплат      </w:t>
            </w:r>
          </w:p>
        </w:tc>
        <w:tc>
          <w:tcPr>
            <w:tcW w:w="3554" w:type="dxa"/>
            <w:tcBorders>
              <w:top w:val="single" w:sz="4" w:space="0" w:color="auto"/>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24"/>
                <w:szCs w:val="24"/>
              </w:rPr>
            </w:pPr>
            <w:r w:rsidRPr="00A0036E">
              <w:rPr>
                <w:rFonts w:ascii="Times New Roman" w:hAnsi="Times New Roman" w:cs="Times New Roman"/>
                <w:sz w:val="24"/>
                <w:szCs w:val="24"/>
              </w:rPr>
              <w:t xml:space="preserve">  Размер выплат к окладу  </w:t>
            </w:r>
            <w:r w:rsidRPr="00A0036E">
              <w:rPr>
                <w:rFonts w:ascii="Times New Roman" w:hAnsi="Times New Roman" w:cs="Times New Roman"/>
                <w:sz w:val="24"/>
                <w:szCs w:val="24"/>
              </w:rPr>
              <w:br/>
              <w:t xml:space="preserve">  (должностному окладу),  </w:t>
            </w:r>
            <w:r w:rsidRPr="00A0036E">
              <w:rPr>
                <w:rFonts w:ascii="Times New Roman" w:hAnsi="Times New Roman" w:cs="Times New Roman"/>
                <w:sz w:val="24"/>
                <w:szCs w:val="24"/>
              </w:rPr>
              <w:br/>
              <w:t>ставке заработной платы, %</w:t>
            </w:r>
          </w:p>
        </w:tc>
      </w:tr>
      <w:tr w:rsidR="00B93A9E" w:rsidRPr="00A0036E" w:rsidTr="00554F73">
        <w:trPr>
          <w:trHeight w:val="250"/>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1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от 1 года до 3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5             </w:t>
            </w:r>
          </w:p>
        </w:tc>
      </w:tr>
      <w:tr w:rsidR="00B93A9E" w:rsidRPr="00A0036E" w:rsidTr="00554F73">
        <w:trPr>
          <w:trHeight w:val="236"/>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2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от 3 лет до 5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10            </w:t>
            </w:r>
          </w:p>
        </w:tc>
      </w:tr>
      <w:tr w:rsidR="00B93A9E" w:rsidRPr="00A0036E" w:rsidTr="00554F73">
        <w:trPr>
          <w:trHeight w:val="250"/>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3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от 5 лет до 7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15            </w:t>
            </w:r>
          </w:p>
        </w:tc>
      </w:tr>
      <w:tr w:rsidR="00B93A9E" w:rsidRPr="00A0036E" w:rsidTr="00554F73">
        <w:trPr>
          <w:trHeight w:val="250"/>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4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от 7 лет до 10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20            </w:t>
            </w:r>
          </w:p>
        </w:tc>
      </w:tr>
      <w:tr w:rsidR="00B93A9E" w:rsidRPr="00A0036E" w:rsidTr="00554F73">
        <w:trPr>
          <w:trHeight w:val="250"/>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5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от 10 лет до 15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25            </w:t>
            </w:r>
          </w:p>
        </w:tc>
      </w:tr>
      <w:tr w:rsidR="00B93A9E" w:rsidRPr="00A0036E" w:rsidTr="00554F73">
        <w:trPr>
          <w:trHeight w:val="250"/>
        </w:trPr>
        <w:tc>
          <w:tcPr>
            <w:tcW w:w="750"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6  </w:t>
            </w:r>
          </w:p>
        </w:tc>
        <w:tc>
          <w:tcPr>
            <w:tcW w:w="5586"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rPr>
                <w:rFonts w:ascii="Times New Roman" w:hAnsi="Times New Roman" w:cs="Times New Roman"/>
                <w:sz w:val="16"/>
                <w:szCs w:val="16"/>
              </w:rPr>
            </w:pPr>
            <w:r w:rsidRPr="00A0036E">
              <w:rPr>
                <w:rFonts w:ascii="Times New Roman" w:hAnsi="Times New Roman" w:cs="Times New Roman"/>
                <w:sz w:val="16"/>
                <w:szCs w:val="16"/>
              </w:rPr>
              <w:t xml:space="preserve">свыше 15 лет                              </w:t>
            </w:r>
          </w:p>
        </w:tc>
        <w:tc>
          <w:tcPr>
            <w:tcW w:w="3554" w:type="dxa"/>
            <w:tcBorders>
              <w:top w:val="nil"/>
              <w:left w:val="single" w:sz="4" w:space="0" w:color="auto"/>
              <w:bottom w:val="single" w:sz="4" w:space="0" w:color="auto"/>
              <w:right w:val="single" w:sz="4" w:space="0" w:color="auto"/>
            </w:tcBorders>
            <w:hideMark/>
          </w:tcPr>
          <w:p w:rsidR="00B93A9E" w:rsidRPr="00A0036E" w:rsidRDefault="00B93A9E" w:rsidP="00554F73">
            <w:pPr>
              <w:pStyle w:val="ConsPlusCell"/>
              <w:spacing w:line="257" w:lineRule="atLeast"/>
              <w:ind w:left="-110"/>
              <w:rPr>
                <w:rFonts w:ascii="Times New Roman" w:hAnsi="Times New Roman" w:cs="Times New Roman"/>
                <w:sz w:val="16"/>
                <w:szCs w:val="16"/>
              </w:rPr>
            </w:pPr>
            <w:r w:rsidRPr="00A0036E">
              <w:rPr>
                <w:rFonts w:ascii="Times New Roman" w:hAnsi="Times New Roman" w:cs="Times New Roman"/>
                <w:sz w:val="16"/>
                <w:szCs w:val="16"/>
              </w:rPr>
              <w:t xml:space="preserve">            30            </w:t>
            </w:r>
          </w:p>
        </w:tc>
      </w:tr>
    </w:tbl>
    <w:p w:rsidR="00B93A9E" w:rsidRPr="00A0036E" w:rsidRDefault="00B93A9E" w:rsidP="00B93A9E">
      <w:pPr>
        <w:spacing w:line="240" w:lineRule="auto"/>
        <w:rPr>
          <w:rFonts w:ascii="Times New Roman" w:hAnsi="Times New Roman" w:cs="Times New Roman"/>
          <w:sz w:val="24"/>
          <w:szCs w:val="24"/>
        </w:rPr>
      </w:pP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Default="00B93A9E" w:rsidP="00B93A9E">
      <w:pPr>
        <w:spacing w:line="240" w:lineRule="auto"/>
        <w:rPr>
          <w:rFonts w:ascii="Times New Roman" w:hAnsi="Times New Roman" w:cs="Times New Roman"/>
          <w:sz w:val="28"/>
          <w:szCs w:val="28"/>
        </w:rPr>
      </w:pPr>
    </w:p>
    <w:p w:rsidR="00B93A9E" w:rsidRDefault="00B93A9E" w:rsidP="00B93A9E"/>
    <w:p w:rsidR="00B93A9E" w:rsidRPr="00670E94" w:rsidRDefault="00B93A9E" w:rsidP="00B93A9E"/>
    <w:p w:rsidR="0065336D" w:rsidRDefault="0065336D"/>
    <w:sectPr w:rsidR="0065336D" w:rsidSect="0050441D">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3A9E"/>
    <w:rsid w:val="00365B4D"/>
    <w:rsid w:val="00594CC6"/>
    <w:rsid w:val="0065336D"/>
    <w:rsid w:val="007745BA"/>
    <w:rsid w:val="00B93A9E"/>
    <w:rsid w:val="00E26D88"/>
    <w:rsid w:val="00E2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93A9E"/>
    <w:pPr>
      <w:autoSpaceDE w:val="0"/>
      <w:autoSpaceDN w:val="0"/>
      <w:adjustRightInd w:val="0"/>
      <w:spacing w:after="0" w:line="240" w:lineRule="auto"/>
      <w:ind w:left="113" w:right="113"/>
      <w:jc w:val="center"/>
    </w:pPr>
    <w:rPr>
      <w:rFonts w:ascii="Arial" w:eastAsia="Times New Roman" w:hAnsi="Arial" w:cs="Arial"/>
      <w:sz w:val="20"/>
      <w:szCs w:val="20"/>
    </w:rPr>
  </w:style>
  <w:style w:type="table" w:styleId="a3">
    <w:name w:val="Table Grid"/>
    <w:basedOn w:val="a1"/>
    <w:uiPriority w:val="59"/>
    <w:rsid w:val="00B93A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3A9E"/>
    <w:pPr>
      <w:ind w:left="720"/>
      <w:contextualSpacing/>
    </w:pPr>
  </w:style>
  <w:style w:type="character" w:styleId="a5">
    <w:name w:val="Hyperlink"/>
    <w:basedOn w:val="a0"/>
    <w:uiPriority w:val="99"/>
    <w:semiHidden/>
    <w:unhideWhenUsed/>
    <w:rsid w:val="00B93A9E"/>
    <w:rPr>
      <w:color w:val="0000FF" w:themeColor="hyperlink"/>
      <w:u w:val="single"/>
    </w:rPr>
  </w:style>
  <w:style w:type="paragraph" w:customStyle="1" w:styleId="ConsNonformat">
    <w:name w:val="ConsNonformat"/>
    <w:rsid w:val="00B93A9E"/>
    <w:pPr>
      <w:widowControl w:val="0"/>
      <w:suppressAutoHyphens/>
      <w:snapToGrid w:val="0"/>
      <w:spacing w:after="0" w:line="240" w:lineRule="auto"/>
      <w:ind w:left="113" w:right="113"/>
      <w:jc w:val="center"/>
    </w:pPr>
    <w:rPr>
      <w:rFonts w:ascii="Courier New" w:eastAsia="Arial" w:hAnsi="Courier New" w:cs="Times New Roman"/>
      <w:sz w:val="20"/>
      <w:szCs w:val="20"/>
      <w:lang w:eastAsia="ar-SA"/>
    </w:rPr>
  </w:style>
  <w:style w:type="character" w:customStyle="1" w:styleId="s1">
    <w:name w:val="s1"/>
    <w:basedOn w:val="a0"/>
    <w:rsid w:val="00B93A9E"/>
  </w:style>
  <w:style w:type="paragraph" w:customStyle="1" w:styleId="1">
    <w:name w:val="Абзац списка1"/>
    <w:basedOn w:val="a"/>
    <w:rsid w:val="00B93A9E"/>
    <w:pPr>
      <w:spacing w:after="0" w:line="240" w:lineRule="auto"/>
      <w:ind w:left="720" w:firstLine="709"/>
      <w:jc w:val="both"/>
    </w:pPr>
    <w:rPr>
      <w:rFonts w:ascii="Times New Roman" w:eastAsia="Calibri" w:hAnsi="Times New Roman" w:cs="Times New Roman"/>
      <w:sz w:val="24"/>
      <w:szCs w:val="24"/>
      <w:lang w:eastAsia="ar-SA"/>
    </w:rPr>
  </w:style>
  <w:style w:type="paragraph" w:styleId="a6">
    <w:name w:val="Balloon Text"/>
    <w:basedOn w:val="a"/>
    <w:link w:val="a7"/>
    <w:uiPriority w:val="99"/>
    <w:semiHidden/>
    <w:unhideWhenUsed/>
    <w:rsid w:val="00B93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3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hyperlink" Target="file:///F:\&#1055;&#1086;&#1083;&#1086;&#1078;&#1077;&#1085;&#1080;&#1077;_&#1086;&#1073;_&#1086;&#1087;&#1083;&#1072;&#1090;&#1077;_&#1090;&#1088;&#1091;&#1076;&#1072;_&#1085;&#1072;_&#1053;&#1057;&#1054;&#1058;.docx" TargetMode="Externa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hyperlink" Target="file:///F:\&#1055;&#1086;&#1083;&#1086;&#1078;&#1077;&#1085;&#1080;&#1077;_&#1086;&#1073;_&#1086;&#1087;&#1083;&#1072;&#1090;&#1077;_&#1090;&#1088;&#1091;&#1076;&#1072;_&#1085;&#1072;_&#1053;&#1057;&#1054;&#1058;.docx" TargetMode="Externa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hyperlink" Target="file:///F:\&#1055;&#1086;&#1083;&#1086;&#1078;&#1077;&#1085;&#1080;&#1077;_&#1086;&#1073;_&#1086;&#1087;&#1083;&#1072;&#1090;&#1077;_&#1090;&#1088;&#1091;&#1076;&#1072;_&#1085;&#1072;_&#1053;&#1057;&#1054;&#1058;.docx" TargetMode="External"/><Relationship Id="rId5" Type="http://schemas.openxmlformats.org/officeDocument/2006/relationships/hyperlink" Target="file:///F:\&#1055;&#1086;&#1083;&#1086;&#1078;&#1077;&#1085;&#1080;&#1077;_&#1086;&#1073;_&#1086;&#1087;&#1083;&#1072;&#1090;&#1077;_&#1090;&#1088;&#1091;&#1076;&#1072;_&#1085;&#1072;_&#1053;&#1057;&#1054;&#1058;.docx"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hyperlink" Target="consultantplus://offline/ref=5CE30DCACBBB825D2E4E0C1BB5D70C38AA9D549D8D5B09BF287BB292C7A4C825s7E6H" TargetMode="Externa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hyperlink" Target="file:///F:\&#1055;&#1086;&#1083;&#1086;&#1078;&#1077;&#1085;&#1080;&#1077;_&#1086;&#1073;_&#1086;&#1087;&#1083;&#1072;&#1090;&#1077;_&#1090;&#1088;&#1091;&#1076;&#1072;_&#1085;&#1072;_&#1053;&#1057;&#1054;&#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Моторск</dc:creator>
  <cp:lastModifiedBy>Моторск</cp:lastModifiedBy>
  <cp:revision>2</cp:revision>
  <dcterms:created xsi:type="dcterms:W3CDTF">2021-10-19T06:58:00Z</dcterms:created>
  <dcterms:modified xsi:type="dcterms:W3CDTF">2021-10-19T06:58:00Z</dcterms:modified>
</cp:coreProperties>
</file>